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E9B" w14:textId="03A055FE" w:rsidR="00454E8E" w:rsidRPr="007F594C" w:rsidRDefault="00454E8E" w:rsidP="00454E8E">
      <w:pPr>
        <w:pStyle w:val="Heading1"/>
        <w:shd w:val="clear" w:color="auto" w:fill="315286"/>
        <w:spacing w:before="0"/>
        <w:rPr>
          <w:rFonts w:ascii="Arial" w:eastAsia="Times New Roman" w:hAnsi="Arial" w:cs="Arial"/>
          <w:b/>
          <w:bCs/>
          <w:color w:val="FFFFFF"/>
          <w:spacing w:val="-6"/>
          <w:kern w:val="36"/>
          <w:sz w:val="40"/>
          <w:szCs w:val="40"/>
          <w14:ligatures w14:val="none"/>
        </w:rPr>
      </w:pPr>
      <w:r>
        <w:rPr>
          <w:noProof/>
        </w:rPr>
        <w:drawing>
          <wp:anchor distT="0" distB="0" distL="114300" distR="114300" simplePos="0" relativeHeight="251658240" behindDoc="1" locked="0" layoutInCell="1" allowOverlap="1" wp14:anchorId="61C739AD" wp14:editId="6C00834F">
            <wp:simplePos x="0" y="0"/>
            <wp:positionH relativeFrom="column">
              <wp:posOffset>0</wp:posOffset>
            </wp:positionH>
            <wp:positionV relativeFrom="paragraph">
              <wp:posOffset>0</wp:posOffset>
            </wp:positionV>
            <wp:extent cx="850900" cy="868265"/>
            <wp:effectExtent l="0" t="0" r="6350" b="8255"/>
            <wp:wrapTight wrapText="bothSides">
              <wp:wrapPolygon edited="0">
                <wp:start x="0" y="0"/>
                <wp:lineTo x="0" y="21331"/>
                <wp:lineTo x="21278" y="21331"/>
                <wp:lineTo x="21278" y="0"/>
                <wp:lineTo x="0" y="0"/>
              </wp:wrapPolygon>
            </wp:wrapTight>
            <wp:docPr id="945419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68265"/>
                    </a:xfrm>
                    <a:prstGeom prst="rect">
                      <a:avLst/>
                    </a:prstGeom>
                    <a:noFill/>
                  </pic:spPr>
                </pic:pic>
              </a:graphicData>
            </a:graphic>
          </wp:anchor>
        </w:drawing>
      </w:r>
      <w:r w:rsidRPr="00454E8E">
        <w:rPr>
          <w:rFonts w:ascii="Arial" w:eastAsia="Times New Roman" w:hAnsi="Arial" w:cs="Arial"/>
          <w:b/>
          <w:bCs/>
          <w:color w:val="FFFFFF"/>
          <w:spacing w:val="-6"/>
          <w:kern w:val="36"/>
          <w:sz w:val="54"/>
          <w:szCs w:val="54"/>
          <w14:ligatures w14:val="none"/>
        </w:rPr>
        <w:t xml:space="preserve"> </w:t>
      </w:r>
      <w:r w:rsidRPr="007F594C">
        <w:rPr>
          <w:rFonts w:ascii="Arial" w:eastAsia="Times New Roman" w:hAnsi="Arial" w:cs="Arial"/>
          <w:b/>
          <w:bCs/>
          <w:color w:val="FFFFFF"/>
          <w:spacing w:val="-6"/>
          <w:kern w:val="36"/>
          <w:sz w:val="40"/>
          <w:szCs w:val="40"/>
          <w14:ligatures w14:val="none"/>
        </w:rPr>
        <w:t>Montana State Council</w:t>
      </w:r>
    </w:p>
    <w:p w14:paraId="1D5E1038" w14:textId="77777777" w:rsidR="00454E8E" w:rsidRPr="00454E8E" w:rsidRDefault="00454E8E" w:rsidP="00454E8E">
      <w:pPr>
        <w:shd w:val="clear" w:color="auto" w:fill="315286"/>
        <w:spacing w:after="24" w:line="240" w:lineRule="auto"/>
        <w:rPr>
          <w:rFonts w:ascii="Arial" w:eastAsia="Times New Roman" w:hAnsi="Arial" w:cs="Arial"/>
          <w:b/>
          <w:bCs/>
          <w:color w:val="ECEDDC"/>
          <w:kern w:val="0"/>
          <w:sz w:val="16"/>
          <w:szCs w:val="16"/>
          <w14:ligatures w14:val="none"/>
        </w:rPr>
      </w:pPr>
      <w:r w:rsidRPr="00454E8E">
        <w:rPr>
          <w:rFonts w:ascii="Arial" w:eastAsia="Times New Roman" w:hAnsi="Arial" w:cs="Arial"/>
          <w:b/>
          <w:bCs/>
          <w:color w:val="ECEDDC"/>
          <w:kern w:val="0"/>
          <w:sz w:val="16"/>
          <w:szCs w:val="16"/>
          <w14:ligatures w14:val="none"/>
        </w:rPr>
        <w:t>Affiliate of the Society for Human Resource Management</w:t>
      </w:r>
    </w:p>
    <w:p w14:paraId="0B21F757" w14:textId="31EDEE2D" w:rsidR="00206E11" w:rsidRDefault="00206E11" w:rsidP="00206E11">
      <w:pPr>
        <w:spacing w:after="0" w:line="240" w:lineRule="auto"/>
      </w:pPr>
    </w:p>
    <w:p w14:paraId="11124A55" w14:textId="52375EB0" w:rsidR="00454E8E" w:rsidRDefault="00454E8E" w:rsidP="00206E11">
      <w:pPr>
        <w:spacing w:after="0" w:line="240" w:lineRule="auto"/>
        <w:rPr>
          <w:b/>
          <w:bCs/>
          <w:u w:val="single"/>
        </w:rPr>
      </w:pPr>
    </w:p>
    <w:p w14:paraId="56471221" w14:textId="5B73DCCC" w:rsidR="00454E8E" w:rsidRDefault="005106D1" w:rsidP="00206E11">
      <w:pPr>
        <w:spacing w:after="0" w:line="240" w:lineRule="auto"/>
        <w:rPr>
          <w:b/>
          <w:bCs/>
          <w:u w:val="single"/>
        </w:rPr>
      </w:pPr>
      <w:r>
        <w:rPr>
          <w:noProof/>
        </w:rPr>
        <w:drawing>
          <wp:anchor distT="0" distB="0" distL="114300" distR="114300" simplePos="0" relativeHeight="251659264" behindDoc="1" locked="0" layoutInCell="1" allowOverlap="1" wp14:anchorId="1A39DCFA" wp14:editId="1C19C058">
            <wp:simplePos x="0" y="0"/>
            <wp:positionH relativeFrom="column">
              <wp:posOffset>5187950</wp:posOffset>
            </wp:positionH>
            <wp:positionV relativeFrom="paragraph">
              <wp:posOffset>5715</wp:posOffset>
            </wp:positionV>
            <wp:extent cx="1296035" cy="679450"/>
            <wp:effectExtent l="0" t="0" r="0" b="6350"/>
            <wp:wrapTight wrapText="bothSides">
              <wp:wrapPolygon edited="0">
                <wp:start x="0" y="0"/>
                <wp:lineTo x="0" y="21196"/>
                <wp:lineTo x="21272" y="21196"/>
                <wp:lineTo x="2127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07CA1" w14:textId="6054B5D6" w:rsidR="00D300B7" w:rsidRPr="000A4322" w:rsidRDefault="007628D4" w:rsidP="00454E8E">
      <w:pPr>
        <w:spacing w:after="0" w:line="240" w:lineRule="auto"/>
        <w:jc w:val="center"/>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pPr>
      <w:r>
        <w:rPr>
          <w:noProof/>
        </w:rPr>
        <w:drawing>
          <wp:anchor distT="0" distB="0" distL="114300" distR="114300" simplePos="0" relativeHeight="251660288" behindDoc="1" locked="0" layoutInCell="1" allowOverlap="1" wp14:anchorId="16E5D5A1" wp14:editId="23EF7022">
            <wp:simplePos x="0" y="0"/>
            <wp:positionH relativeFrom="margin">
              <wp:align>left</wp:align>
            </wp:positionH>
            <wp:positionV relativeFrom="paragraph">
              <wp:posOffset>83186</wp:posOffset>
            </wp:positionV>
            <wp:extent cx="805180" cy="622300"/>
            <wp:effectExtent l="57150" t="76200" r="71120" b="82550"/>
            <wp:wrapTight wrapText="bothSides">
              <wp:wrapPolygon edited="0">
                <wp:start x="19799" y="-569"/>
                <wp:lineTo x="763" y="-5532"/>
                <wp:lineTo x="-2064" y="12617"/>
                <wp:lineTo x="-1272" y="20918"/>
                <wp:lineTo x="3237" y="22094"/>
                <wp:lineTo x="3839" y="21576"/>
                <wp:lineTo x="21579" y="21480"/>
                <wp:lineTo x="22304" y="84"/>
                <wp:lineTo x="19799" y="-569"/>
              </wp:wrapPolygon>
            </wp:wrapTight>
            <wp:docPr id="826041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16405">
                      <a:off x="0" y="0"/>
                      <a:ext cx="805180" cy="622300"/>
                    </a:xfrm>
                    <a:prstGeom prst="rect">
                      <a:avLst/>
                    </a:prstGeom>
                    <a:noFill/>
                  </pic:spPr>
                </pic:pic>
              </a:graphicData>
            </a:graphic>
            <wp14:sizeRelH relativeFrom="margin">
              <wp14:pctWidth>0</wp14:pctWidth>
            </wp14:sizeRelH>
            <wp14:sizeRelV relativeFrom="margin">
              <wp14:pctHeight>0</wp14:pctHeight>
            </wp14:sizeRelV>
          </wp:anchor>
        </w:drawing>
      </w:r>
      <w:r w:rsidR="000A4322">
        <w:rPr>
          <w:rFonts w:ascii="Bookman Old Style" w:hAnsi="Bookman Old Style"/>
          <w:b/>
          <w:bCs/>
          <w:i/>
          <w:iCs/>
          <w:color w:val="7030A0"/>
          <w:sz w:val="28"/>
          <w:szCs w:val="28"/>
          <w14:shadow w14:blurRad="63500" w14:dist="50800" w14:dir="13500000" w14:sx="0" w14:sy="0" w14:kx="0" w14:ky="0" w14:algn="none">
            <w14:srgbClr w14:val="000000">
              <w14:alpha w14:val="50000"/>
            </w14:srgbClr>
          </w14:shadow>
        </w:rPr>
        <w:t xml:space="preserve">        </w:t>
      </w:r>
      <w:r w:rsidR="00206E11"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LEGISLATIVE </w:t>
      </w:r>
      <w:r w:rsidR="006F15BD" w:rsidRPr="000A4322">
        <w:rPr>
          <w:rFonts w:ascii="Bookman Old Style" w:hAnsi="Bookman Old Style"/>
          <w:b/>
          <w:bCs/>
          <w:i/>
          <w:iCs/>
          <w:color w:val="0070C0"/>
          <w:sz w:val="28"/>
          <w:szCs w:val="28"/>
          <w14:shadow w14:blurRad="63500" w14:dist="50800" w14:dir="13500000" w14:sx="0" w14:sy="0" w14:kx="0" w14:ky="0" w14:algn="none">
            <w14:srgbClr w14:val="000000">
              <w14:alpha w14:val="50000"/>
            </w14:srgbClr>
          </w14:shadow>
        </w:rPr>
        <w:t xml:space="preserve">UPDATE </w:t>
      </w:r>
    </w:p>
    <w:p w14:paraId="06BB7D37" w14:textId="77777777" w:rsidR="006F15BD" w:rsidRDefault="006F15BD" w:rsidP="00454E8E">
      <w:pPr>
        <w:spacing w:after="0" w:line="240" w:lineRule="auto"/>
        <w:jc w:val="center"/>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pPr>
    </w:p>
    <w:p w14:paraId="768A705D" w14:textId="7FD7CDF9" w:rsidR="001C0088" w:rsidRDefault="00345549"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sidRPr="00345549">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w:t>
      </w:r>
      <w:r w:rsidR="00ED7FA3">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FEBRUARY/MARCH </w:t>
      </w:r>
      <w:r w:rsidR="000F5ED8">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2024 UPDATE</w:t>
      </w:r>
    </w:p>
    <w:p w14:paraId="4B8C9695" w14:textId="4CADA331"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p w14:paraId="39229419" w14:textId="0CABFA86"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tbl>
      <w:tblPr>
        <w:tblW w:w="10011" w:type="dxa"/>
        <w:jc w:val="center"/>
        <w:tblCellSpacing w:w="0" w:type="dxa"/>
        <w:tblCellMar>
          <w:left w:w="0" w:type="dxa"/>
          <w:right w:w="0" w:type="dxa"/>
        </w:tblCellMar>
        <w:tblLook w:val="04A0" w:firstRow="1" w:lastRow="0" w:firstColumn="1" w:lastColumn="0" w:noHBand="0" w:noVBand="1"/>
      </w:tblPr>
      <w:tblGrid>
        <w:gridCol w:w="10401"/>
      </w:tblGrid>
      <w:tr w:rsidR="003247BE" w:rsidRPr="003247BE" w14:paraId="3B0BA3A3" w14:textId="77777777" w:rsidTr="00BF125F">
        <w:trPr>
          <w:trHeight w:val="150"/>
          <w:tblCellSpacing w:w="0" w:type="dxa"/>
          <w:jc w:val="center"/>
        </w:trPr>
        <w:tc>
          <w:tcPr>
            <w:tcW w:w="10011" w:type="dxa"/>
            <w:vAlign w:val="center"/>
            <w:hideMark/>
          </w:tcPr>
          <w:p w14:paraId="451B1544" w14:textId="1B7A9A1C" w:rsidR="003247BE" w:rsidRPr="003247BE" w:rsidRDefault="00816AB6" w:rsidP="00ED7FA3">
            <w:pPr>
              <w:spacing w:after="0" w:line="240" w:lineRule="auto"/>
              <w:jc w:val="center"/>
              <w:rPr>
                <w:rFonts w:ascii="Helvetica" w:eastAsia="Times New Roman" w:hAnsi="Helvetica" w:cs="Helvetica"/>
                <w:color w:val="1D2228"/>
                <w:kern w:val="0"/>
                <w:sz w:val="2"/>
                <w:szCs w:val="2"/>
                <w14:ligatures w14:val="none"/>
              </w:rPr>
            </w:pPr>
            <w:r w:rsidRPr="00345549">
              <w:rPr>
                <w:rFonts w:ascii="Bookman Old Style" w:hAnsi="Bookman Old Style"/>
                <w:noProof/>
              </w:rPr>
              <mc:AlternateContent>
                <mc:Choice Requires="wps">
                  <w:drawing>
                    <wp:anchor distT="45720" distB="45720" distL="114300" distR="114300" simplePos="0" relativeHeight="251662336" behindDoc="1" locked="0" layoutInCell="1" allowOverlap="1" wp14:anchorId="7405F957" wp14:editId="33B32C58">
                      <wp:simplePos x="0" y="0"/>
                      <wp:positionH relativeFrom="column">
                        <wp:posOffset>4687570</wp:posOffset>
                      </wp:positionH>
                      <wp:positionV relativeFrom="paragraph">
                        <wp:posOffset>3810</wp:posOffset>
                      </wp:positionV>
                      <wp:extent cx="2051050" cy="412750"/>
                      <wp:effectExtent l="0" t="0" r="6350" b="6350"/>
                      <wp:wrapTight wrapText="bothSides">
                        <wp:wrapPolygon edited="0">
                          <wp:start x="0" y="0"/>
                          <wp:lineTo x="0" y="20935"/>
                          <wp:lineTo x="21466" y="20935"/>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12750"/>
                              </a:xfrm>
                              <a:prstGeom prst="rect">
                                <a:avLst/>
                              </a:prstGeom>
                              <a:solidFill>
                                <a:srgbClr val="FFFFFF"/>
                              </a:solidFill>
                              <a:ln w="9525">
                                <a:noFill/>
                                <a:miter lim="800000"/>
                                <a:headEnd/>
                                <a:tailEnd/>
                              </a:ln>
                            </wps:spPr>
                            <wps:txb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5F957" id="_x0000_t202" coordsize="21600,21600" o:spt="202" path="m,l,21600r21600,l21600,xe">
                      <v:stroke joinstyle="miter"/>
                      <v:path gradientshapeok="t" o:connecttype="rect"/>
                    </v:shapetype>
                    <v:shape id="Text Box 2" o:spid="_x0000_s1026" type="#_x0000_t202" style="position:absolute;left:0;text-align:left;margin-left:369.1pt;margin-top:.3pt;width:161.5pt;height: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" stroked="f">
                      <v:textbo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v:textbox>
                      <w10:wrap type="tight"/>
                    </v:shape>
                  </w:pict>
                </mc:Fallback>
              </mc:AlternateContent>
            </w:r>
            <w:r w:rsidR="000F5ED8">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r w:rsidR="00984BE4">
              <w:rPr>
                <w:rFonts w:ascii="Bookman Old Style" w:hAnsi="Bookman Old Style"/>
                <w:b/>
                <w:bCs/>
                <w:i/>
                <w:iCs/>
                <w:noProof/>
                <w:color w:val="FF0000"/>
                <w:sz w:val="28"/>
                <w:szCs w:val="28"/>
                <w14:shadow w14:blurRad="63500" w14:dist="50800" w14:dir="13500000" w14:sx="0" w14:sy="0" w14:kx="0" w14:ky="0" w14:algn="none">
                  <w14:srgbClr w14:val="000000">
                    <w14:alpha w14:val="50000"/>
                  </w14:srgbClr>
                </w14:shadow>
              </w:rPr>
              <w:t xml:space="preserve">                              </w:t>
            </w:r>
          </w:p>
        </w:tc>
      </w:tr>
      <w:tr w:rsidR="00230B4D" w:rsidRPr="003247BE" w14:paraId="78ED91E5" w14:textId="77777777" w:rsidTr="00BF125F">
        <w:trPr>
          <w:trHeight w:val="150"/>
          <w:tblCellSpacing w:w="0" w:type="dxa"/>
          <w:jc w:val="center"/>
        </w:trPr>
        <w:tc>
          <w:tcPr>
            <w:tcW w:w="10011" w:type="dxa"/>
            <w:vAlign w:val="center"/>
          </w:tcPr>
          <w:p w14:paraId="32905EB2" w14:textId="77777777" w:rsidR="00230B4D" w:rsidRDefault="00230B4D" w:rsidP="00ED7FA3">
            <w:pPr>
              <w:spacing w:after="0" w:line="240" w:lineRule="auto"/>
              <w:jc w:val="center"/>
              <w:rPr>
                <w:rFonts w:ascii="Bookman Old Style" w:hAnsi="Bookman Old Style"/>
                <w:noProof/>
              </w:rPr>
            </w:pPr>
          </w:p>
          <w:p w14:paraId="49538260" w14:textId="77777777" w:rsidR="00EA095C" w:rsidRDefault="00EA095C" w:rsidP="00ED7FA3">
            <w:pPr>
              <w:spacing w:after="0" w:line="240" w:lineRule="auto"/>
              <w:jc w:val="center"/>
              <w:rPr>
                <w:rFonts w:ascii="Bookman Old Style" w:hAnsi="Bookman Old Style"/>
                <w:noProof/>
              </w:rPr>
            </w:pPr>
          </w:p>
          <w:p w14:paraId="1ADBAFA2" w14:textId="77777777" w:rsidR="005A60B6" w:rsidRPr="00345549" w:rsidRDefault="005A60B6" w:rsidP="00ED7FA3">
            <w:pPr>
              <w:spacing w:after="0" w:line="240" w:lineRule="auto"/>
              <w:jc w:val="center"/>
              <w:rPr>
                <w:rFonts w:ascii="Bookman Old Style" w:hAnsi="Bookman Old Style"/>
                <w:noProof/>
              </w:rPr>
            </w:pPr>
          </w:p>
        </w:tc>
      </w:tr>
      <w:tr w:rsidR="003247BE" w:rsidRPr="00F03A40" w14:paraId="6632839C" w14:textId="77777777" w:rsidTr="00BF125F">
        <w:trPr>
          <w:tblCellSpacing w:w="0" w:type="dxa"/>
          <w:jc w:val="center"/>
        </w:trPr>
        <w:tc>
          <w:tcPr>
            <w:tcW w:w="10011" w:type="dxa"/>
            <w:hideMark/>
          </w:tcPr>
          <w:p w14:paraId="5C8A3145" w14:textId="75623692" w:rsidR="007A46DD" w:rsidRDefault="007A46DD" w:rsidP="00230B4D">
            <w:pPr>
              <w:jc w:val="center"/>
              <w:rPr>
                <w:rFonts w:ascii="Bookman Old Style" w:hAnsi="Bookman Old Style"/>
                <w:b/>
                <w:bCs/>
                <w:i/>
                <w:iCs/>
                <w:color w:val="0070C0"/>
                <w:sz w:val="28"/>
                <w:szCs w:val="28"/>
              </w:rPr>
            </w:pPr>
            <w:r>
              <w:rPr>
                <w:rFonts w:ascii="Bookman Old Style" w:hAnsi="Bookman Old Style"/>
                <w:b/>
                <w:bCs/>
                <w:i/>
                <w:iCs/>
                <w:noProof/>
                <w:color w:val="0070C0"/>
                <w:sz w:val="28"/>
                <w:szCs w:val="28"/>
              </w:rPr>
              <mc:AlternateContent>
                <mc:Choice Requires="wps">
                  <w:drawing>
                    <wp:anchor distT="0" distB="0" distL="114300" distR="114300" simplePos="0" relativeHeight="251666432" behindDoc="0" locked="0" layoutInCell="1" allowOverlap="1" wp14:anchorId="53D4652A" wp14:editId="39515A4E">
                      <wp:simplePos x="0" y="0"/>
                      <wp:positionH relativeFrom="column">
                        <wp:posOffset>99060</wp:posOffset>
                      </wp:positionH>
                      <wp:positionV relativeFrom="paragraph">
                        <wp:posOffset>100330</wp:posOffset>
                      </wp:positionV>
                      <wp:extent cx="6350000" cy="0"/>
                      <wp:effectExtent l="0" t="19050" r="50800" b="38100"/>
                      <wp:wrapNone/>
                      <wp:docPr id="2030670818" name="Straight Connector 2"/>
                      <wp:cNvGraphicFramePr/>
                      <a:graphic xmlns:a="http://schemas.openxmlformats.org/drawingml/2006/main">
                        <a:graphicData uri="http://schemas.microsoft.com/office/word/2010/wordprocessingShape">
                          <wps:wsp>
                            <wps:cNvCnPr/>
                            <wps:spPr>
                              <a:xfrm flipV="1">
                                <a:off x="0" y="0"/>
                                <a:ext cx="63500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F1789"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7.9pt" to="507.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" strokecolor="#4472c4 [3204]" strokeweight="4.5pt">
                      <v:stroke joinstyle="miter"/>
                    </v:line>
                  </w:pict>
                </mc:Fallback>
              </mc:AlternateContent>
            </w:r>
          </w:p>
          <w:p w14:paraId="67FE8EF6" w14:textId="3304DC75" w:rsidR="00615DBF" w:rsidRDefault="00615DBF" w:rsidP="00230B4D">
            <w:pPr>
              <w:jc w:val="center"/>
              <w:rPr>
                <w:rFonts w:ascii="Bookman Old Style" w:hAnsi="Bookman Old Style"/>
                <w:b/>
                <w:bCs/>
                <w:i/>
                <w:iCs/>
                <w:color w:val="0070C0"/>
                <w:sz w:val="28"/>
                <w:szCs w:val="28"/>
              </w:rPr>
            </w:pPr>
            <w:r w:rsidRPr="00615DBF">
              <w:rPr>
                <w:rFonts w:ascii="Bookman Old Style" w:hAnsi="Bookman Old Style"/>
                <w:b/>
                <w:bCs/>
                <w:i/>
                <w:iCs/>
                <w:color w:val="0070C0"/>
                <w:sz w:val="28"/>
                <w:szCs w:val="28"/>
              </w:rPr>
              <w:t>MONTANA STATE CONFERENCE EARLY BIRD REGISTRATION ENDS THIS WEEK – FEB. 29</w:t>
            </w:r>
            <w:r w:rsidRPr="00615DBF">
              <w:rPr>
                <w:rFonts w:ascii="Bookman Old Style" w:hAnsi="Bookman Old Style"/>
                <w:b/>
                <w:bCs/>
                <w:i/>
                <w:iCs/>
                <w:color w:val="0070C0"/>
                <w:sz w:val="28"/>
                <w:szCs w:val="28"/>
                <w:vertAlign w:val="superscript"/>
              </w:rPr>
              <w:t>TH</w:t>
            </w:r>
            <w:r w:rsidRPr="00615DBF">
              <w:rPr>
                <w:rFonts w:ascii="Bookman Old Style" w:hAnsi="Bookman Old Style"/>
                <w:b/>
                <w:bCs/>
                <w:i/>
                <w:iCs/>
                <w:color w:val="0070C0"/>
                <w:sz w:val="28"/>
                <w:szCs w:val="28"/>
              </w:rPr>
              <w:t xml:space="preserve">.  </w:t>
            </w:r>
          </w:p>
          <w:p w14:paraId="68221D73" w14:textId="4F271C1E" w:rsidR="00615DBF" w:rsidRPr="00615DBF" w:rsidRDefault="00615DBF" w:rsidP="00230B4D">
            <w:pPr>
              <w:jc w:val="center"/>
              <w:rPr>
                <w:rFonts w:ascii="Bookman Old Style" w:hAnsi="Bookman Old Style"/>
                <w:b/>
                <w:bCs/>
                <w:i/>
                <w:iCs/>
                <w:color w:val="0070C0"/>
                <w:sz w:val="28"/>
                <w:szCs w:val="28"/>
              </w:rPr>
            </w:pPr>
            <w:r w:rsidRPr="00615DBF">
              <w:rPr>
                <w:rFonts w:ascii="Bookman Old Style" w:hAnsi="Bookman Old Style"/>
                <w:b/>
                <w:bCs/>
                <w:i/>
                <w:iCs/>
                <w:color w:val="0070C0"/>
                <w:sz w:val="28"/>
                <w:szCs w:val="28"/>
              </w:rPr>
              <w:t>Go online and register for the conference in Kalispell!</w:t>
            </w:r>
          </w:p>
          <w:p w14:paraId="06A048AE" w14:textId="2A6E7EBF" w:rsidR="00615DBF" w:rsidRDefault="007A46DD" w:rsidP="00230B4D">
            <w:pPr>
              <w:jc w:val="center"/>
              <w:rPr>
                <w:rFonts w:ascii="Bookman Old Style" w:hAnsi="Bookman Old Style"/>
                <w:b/>
                <w:bCs/>
                <w:sz w:val="28"/>
                <w:szCs w:val="28"/>
              </w:rPr>
            </w:pPr>
            <w:r>
              <w:rPr>
                <w:rFonts w:ascii="Bookman Old Style" w:hAnsi="Bookman Old Style"/>
                <w:b/>
                <w:bCs/>
                <w:noProof/>
                <w:sz w:val="28"/>
                <w:szCs w:val="28"/>
              </w:rPr>
              <mc:AlternateContent>
                <mc:Choice Requires="wps">
                  <w:drawing>
                    <wp:anchor distT="0" distB="0" distL="114300" distR="114300" simplePos="0" relativeHeight="251665408" behindDoc="0" locked="0" layoutInCell="1" allowOverlap="1" wp14:anchorId="5A287387" wp14:editId="2B84E01D">
                      <wp:simplePos x="0" y="0"/>
                      <wp:positionH relativeFrom="column">
                        <wp:posOffset>130810</wp:posOffset>
                      </wp:positionH>
                      <wp:positionV relativeFrom="paragraph">
                        <wp:posOffset>120650</wp:posOffset>
                      </wp:positionV>
                      <wp:extent cx="6330950" cy="0"/>
                      <wp:effectExtent l="0" t="19050" r="50800" b="38100"/>
                      <wp:wrapNone/>
                      <wp:docPr id="893503110" name="Straight Connector 1"/>
                      <wp:cNvGraphicFramePr/>
                      <a:graphic xmlns:a="http://schemas.openxmlformats.org/drawingml/2006/main">
                        <a:graphicData uri="http://schemas.microsoft.com/office/word/2010/wordprocessingShape">
                          <wps:wsp>
                            <wps:cNvCnPr/>
                            <wps:spPr>
                              <a:xfrm flipV="1">
                                <a:off x="0" y="0"/>
                                <a:ext cx="6330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F45D6"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9.5pt" to="5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" strokecolor="#4472c4 [3204]" strokeweight="4.5pt">
                      <v:stroke joinstyle="miter"/>
                    </v:line>
                  </w:pict>
                </mc:Fallback>
              </mc:AlternateContent>
            </w:r>
          </w:p>
          <w:p w14:paraId="356CA5A3" w14:textId="7FD0C19B" w:rsidR="00230B4D" w:rsidRPr="00F03A40" w:rsidRDefault="00230B4D" w:rsidP="00230B4D">
            <w:pPr>
              <w:jc w:val="center"/>
              <w:rPr>
                <w:rFonts w:ascii="Bookman Old Style" w:hAnsi="Bookman Old Style"/>
                <w:b/>
                <w:bCs/>
                <w:sz w:val="28"/>
                <w:szCs w:val="28"/>
              </w:rPr>
            </w:pPr>
            <w:r w:rsidRPr="00F03A40">
              <w:rPr>
                <w:rFonts w:ascii="Bookman Old Style" w:hAnsi="Bookman Old Style"/>
                <w:b/>
                <w:bCs/>
                <w:sz w:val="28"/>
                <w:szCs w:val="28"/>
              </w:rPr>
              <w:t>SHRM’S TOP 5 WORKPLACE POLICY ISSUES TO WATCH IN 2024</w:t>
            </w:r>
          </w:p>
          <w:p w14:paraId="1E8AC592" w14:textId="77777777" w:rsidR="00F03A40" w:rsidRDefault="00F03A40">
            <w:pPr>
              <w:rPr>
                <w:rFonts w:ascii="Bookman Old Style" w:hAnsi="Bookman Old Style"/>
                <w:b/>
                <w:bCs/>
                <w:sz w:val="28"/>
                <w:szCs w:val="28"/>
              </w:rPr>
            </w:pPr>
          </w:p>
          <w:p w14:paraId="0DCE6CA5" w14:textId="657D4641" w:rsidR="00ED7FA3" w:rsidRPr="00BF125F" w:rsidRDefault="00230B4D" w:rsidP="00F03A40">
            <w:pPr>
              <w:pStyle w:val="ListParagraph"/>
              <w:numPr>
                <w:ilvl w:val="0"/>
                <w:numId w:val="9"/>
              </w:numPr>
              <w:rPr>
                <w:rFonts w:ascii="Bookman Old Style" w:hAnsi="Bookman Old Style"/>
                <w:b/>
                <w:bCs/>
                <w:sz w:val="24"/>
                <w:szCs w:val="24"/>
              </w:rPr>
            </w:pPr>
            <w:r w:rsidRPr="00BF125F">
              <w:rPr>
                <w:rFonts w:ascii="Bookman Old Style" w:hAnsi="Bookman Old Style"/>
                <w:b/>
                <w:bCs/>
                <w:sz w:val="24"/>
                <w:szCs w:val="24"/>
              </w:rPr>
              <w:t>Artificial Intelligence (AI) Will Be Regulated and Legislated</w:t>
            </w:r>
          </w:p>
          <w:tbl>
            <w:tblPr>
              <w:tblW w:w="10401" w:type="dxa"/>
              <w:jc w:val="center"/>
              <w:tblCellSpacing w:w="0" w:type="dxa"/>
              <w:shd w:val="clear" w:color="auto" w:fill="FFFFFF"/>
              <w:tblCellMar>
                <w:left w:w="0" w:type="dxa"/>
                <w:right w:w="0" w:type="dxa"/>
              </w:tblCellMar>
              <w:tblLook w:val="04A0" w:firstRow="1" w:lastRow="0" w:firstColumn="1" w:lastColumn="0" w:noHBand="0" w:noVBand="1"/>
            </w:tblPr>
            <w:tblGrid>
              <w:gridCol w:w="10401"/>
            </w:tblGrid>
            <w:tr w:rsidR="00A40100" w:rsidRPr="00F03A40" w14:paraId="0B7DF555" w14:textId="77777777" w:rsidTr="00811640">
              <w:trPr>
                <w:trHeight w:val="4894"/>
                <w:tblCellSpacing w:w="0" w:type="dxa"/>
                <w:jc w:val="center"/>
              </w:trPr>
              <w:tc>
                <w:tcPr>
                  <w:tcW w:w="0" w:type="auto"/>
                  <w:shd w:val="clear" w:color="auto" w:fill="FFFFFF"/>
                  <w:hideMark/>
                </w:tcPr>
                <w:p w14:paraId="0D22C5C4" w14:textId="77777777" w:rsidR="00BF125F" w:rsidRDefault="00230B4D" w:rsidP="00230B4D">
                  <w:pPr>
                    <w:shd w:val="clear" w:color="auto" w:fill="FFFFFF"/>
                    <w:spacing w:before="120" w:after="0" w:line="240" w:lineRule="auto"/>
                    <w:jc w:val="both"/>
                    <w:outlineLvl w:val="0"/>
                    <w:rPr>
                      <w:rFonts w:ascii="Bookman Old Style" w:eastAsia="Times New Roman" w:hAnsi="Bookman Old Style" w:cstheme="minorHAnsi"/>
                      <w:color w:val="222222"/>
                      <w:spacing w:val="-15"/>
                      <w:kern w:val="36"/>
                      <w:sz w:val="24"/>
                      <w:szCs w:val="24"/>
                      <w14:ligatures w14:val="none"/>
                    </w:rPr>
                  </w:pPr>
                  <w:r w:rsidRPr="00BF125F">
                    <w:rPr>
                      <w:rFonts w:ascii="Bookman Old Style" w:eastAsia="Times New Roman" w:hAnsi="Bookman Old Style" w:cstheme="minorHAnsi"/>
                      <w:b/>
                      <w:bCs/>
                      <w:color w:val="222222"/>
                      <w:spacing w:val="-15"/>
                      <w:kern w:val="36"/>
                      <w:sz w:val="24"/>
                      <w:szCs w:val="24"/>
                      <w14:ligatures w14:val="none"/>
                    </w:rPr>
                    <w:t>In Brief:</w:t>
                  </w:r>
                  <w:r w:rsidRPr="00F03A40">
                    <w:rPr>
                      <w:rFonts w:ascii="Bookman Old Style" w:eastAsia="Times New Roman" w:hAnsi="Bookman Old Style" w:cstheme="minorHAnsi"/>
                      <w:color w:val="222222"/>
                      <w:spacing w:val="-15"/>
                      <w:kern w:val="36"/>
                      <w:sz w:val="24"/>
                      <w:szCs w:val="24"/>
                      <w14:ligatures w14:val="none"/>
                    </w:rPr>
                    <w:t xml:space="preserve"> States and localities have outpaced the federal government in regulating AI. This means that HR professionals who want to introduce AI solutions in their workplaces will have to navigate through a complex and varied set of policies at different levels of government. SHRM favors thoughtful AI public policies that support innovation. </w:t>
                  </w:r>
                </w:p>
                <w:p w14:paraId="0E3D6DC6" w14:textId="4FC329AE" w:rsidR="00230B4D" w:rsidRPr="00F03A40" w:rsidRDefault="00230B4D" w:rsidP="00230B4D">
                  <w:pPr>
                    <w:shd w:val="clear" w:color="auto" w:fill="FFFFFF"/>
                    <w:spacing w:before="120" w:after="0" w:line="240" w:lineRule="auto"/>
                    <w:jc w:val="both"/>
                    <w:outlineLvl w:val="0"/>
                    <w:rPr>
                      <w:rFonts w:ascii="Bookman Old Style" w:eastAsia="Times New Roman" w:hAnsi="Bookman Old Style" w:cs="Times New Roman"/>
                      <w:b/>
                      <w:bCs/>
                      <w:color w:val="222222"/>
                      <w:spacing w:val="-15"/>
                      <w:kern w:val="36"/>
                      <w:sz w:val="32"/>
                      <w:szCs w:val="32"/>
                      <w14:ligatures w14:val="none"/>
                    </w:rPr>
                  </w:pPr>
                  <w:r w:rsidRPr="00BF125F">
                    <w:rPr>
                      <w:rFonts w:ascii="Bookman Old Style" w:eastAsia="Times New Roman" w:hAnsi="Bookman Old Style" w:cstheme="minorHAnsi"/>
                      <w:b/>
                      <w:bCs/>
                      <w:color w:val="222222"/>
                      <w:spacing w:val="-15"/>
                      <w:kern w:val="36"/>
                      <w:sz w:val="24"/>
                      <w:szCs w:val="24"/>
                      <w14:ligatures w14:val="none"/>
                    </w:rPr>
                    <w:t>Top Action for HR Professionals:</w:t>
                  </w:r>
                  <w:r w:rsidRPr="00F03A40">
                    <w:rPr>
                      <w:rFonts w:ascii="Bookman Old Style" w:eastAsia="Times New Roman" w:hAnsi="Bookman Old Style" w:cstheme="minorHAnsi"/>
                      <w:color w:val="222222"/>
                      <w:spacing w:val="-15"/>
                      <w:kern w:val="36"/>
                      <w:sz w:val="24"/>
                      <w:szCs w:val="24"/>
                      <w14:ligatures w14:val="none"/>
                    </w:rPr>
                    <w:t xml:space="preserve"> Invest in the infrastructure, quality data and resources to stay updated on the latest AI advancements. Implement policies for using AI responsibly to protect confidential information.</w:t>
                  </w:r>
                  <w:r w:rsidRPr="00F03A40">
                    <w:rPr>
                      <w:rFonts w:ascii="Bookman Old Style" w:eastAsia="Times New Roman" w:hAnsi="Bookman Old Style" w:cs="Times New Roman"/>
                      <w:b/>
                      <w:bCs/>
                      <w:color w:val="222222"/>
                      <w:spacing w:val="-15"/>
                      <w:kern w:val="36"/>
                      <w:sz w:val="32"/>
                      <w:szCs w:val="32"/>
                      <w14:ligatures w14:val="none"/>
                    </w:rPr>
                    <w:t xml:space="preserve"> </w:t>
                  </w:r>
                </w:p>
                <w:p w14:paraId="4DAA5925" w14:textId="6563F52D" w:rsidR="00F03A40" w:rsidRPr="00BF125F" w:rsidRDefault="00BF125F" w:rsidP="00BF125F">
                  <w:pPr>
                    <w:pStyle w:val="ListParagraph"/>
                    <w:numPr>
                      <w:ilvl w:val="0"/>
                      <w:numId w:val="9"/>
                    </w:numPr>
                    <w:shd w:val="clear" w:color="auto" w:fill="FFFFFF"/>
                    <w:spacing w:before="120" w:after="120" w:line="600" w:lineRule="atLeast"/>
                    <w:outlineLvl w:val="0"/>
                    <w:rPr>
                      <w:rFonts w:ascii="Bookman Old Style" w:eastAsia="Times New Roman" w:hAnsi="Bookman Old Style" w:cs="Times New Roman"/>
                      <w:b/>
                      <w:bCs/>
                      <w:color w:val="222222"/>
                      <w:spacing w:val="-15"/>
                      <w:kern w:val="36"/>
                      <w:sz w:val="24"/>
                      <w:szCs w:val="24"/>
                      <w14:ligatures w14:val="none"/>
                    </w:rPr>
                  </w:pPr>
                  <w:r w:rsidRPr="00BF125F">
                    <w:rPr>
                      <w:rFonts w:ascii="Bookman Old Style" w:eastAsia="Times New Roman" w:hAnsi="Bookman Old Style" w:cs="Times New Roman"/>
                      <w:b/>
                      <w:bCs/>
                      <w:color w:val="222222"/>
                      <w:spacing w:val="-15"/>
                      <w:kern w:val="36"/>
                      <w:sz w:val="24"/>
                      <w:szCs w:val="24"/>
                      <w14:ligatures w14:val="none"/>
                    </w:rPr>
                    <w:t>IE&amp;D, Free Speech and Title VII Will Remain at the Forefront of HR Policy</w:t>
                  </w:r>
                </w:p>
                <w:p w14:paraId="2ED63C03" w14:textId="77777777" w:rsidR="00BF125F" w:rsidRDefault="00BF125F" w:rsidP="00BF125F">
                  <w:pPr>
                    <w:shd w:val="clear" w:color="auto" w:fill="FFFFFF"/>
                    <w:spacing w:before="120" w:after="120" w:line="240" w:lineRule="auto"/>
                    <w:outlineLvl w:val="0"/>
                    <w:rPr>
                      <w:rFonts w:ascii="Bookman Old Style" w:hAnsi="Bookman Old Style"/>
                    </w:rPr>
                  </w:pPr>
                  <w:r w:rsidRPr="00BF125F">
                    <w:rPr>
                      <w:rFonts w:ascii="Bookman Old Style" w:hAnsi="Bookman Old Style"/>
                      <w:b/>
                      <w:bCs/>
                    </w:rPr>
                    <w:t>In Brief:</w:t>
                  </w:r>
                  <w:r w:rsidRPr="00BF125F">
                    <w:rPr>
                      <w:rFonts w:ascii="Bookman Old Style" w:hAnsi="Bookman Old Style"/>
                    </w:rPr>
                    <w:t xml:space="preserve"> Inclusion, equity and diversity initiatives and practices will be in the spotlight during the 2024 election season, a time when maintaining civility is crucial. Guidance from the EEOC and precedents from the NLRB and courts will require a balance between free speech and religious rights while keeping workplaces free from harassment. </w:t>
                  </w:r>
                </w:p>
                <w:p w14:paraId="54750895" w14:textId="76AB92D8" w:rsidR="00F03A40" w:rsidRDefault="00BF125F" w:rsidP="00BF125F">
                  <w:pPr>
                    <w:shd w:val="clear" w:color="auto" w:fill="FFFFFF"/>
                    <w:spacing w:before="120" w:after="120" w:line="240" w:lineRule="auto"/>
                    <w:outlineLvl w:val="0"/>
                    <w:rPr>
                      <w:rFonts w:ascii="Bookman Old Style" w:hAnsi="Bookman Old Style"/>
                    </w:rPr>
                  </w:pPr>
                  <w:r w:rsidRPr="00BF125F">
                    <w:rPr>
                      <w:rFonts w:ascii="Bookman Old Style" w:hAnsi="Bookman Old Style"/>
                      <w:b/>
                      <w:bCs/>
                    </w:rPr>
                    <w:t>Top Action for HR Professionals:</w:t>
                  </w:r>
                  <w:r w:rsidRPr="00BF125F">
                    <w:rPr>
                      <w:rFonts w:ascii="Bookman Old Style" w:hAnsi="Bookman Old Style"/>
                    </w:rPr>
                    <w:t xml:space="preserve"> This is a powerful opportunity to set an example for employees, colleagues and partners to encourage mutual respect and value diversity of opinion</w:t>
                  </w:r>
                  <w:r>
                    <w:rPr>
                      <w:rFonts w:ascii="Bookman Old Style" w:hAnsi="Bookman Old Style"/>
                    </w:rPr>
                    <w:t>.</w:t>
                  </w:r>
                </w:p>
                <w:p w14:paraId="7B9F859B" w14:textId="77777777" w:rsidR="00BF125F" w:rsidRDefault="00BF125F" w:rsidP="00BF125F">
                  <w:pPr>
                    <w:shd w:val="clear" w:color="auto" w:fill="FFFFFF"/>
                    <w:spacing w:before="120" w:after="120" w:line="240" w:lineRule="auto"/>
                    <w:outlineLvl w:val="0"/>
                    <w:rPr>
                      <w:rFonts w:ascii="Bookman Old Style" w:hAnsi="Bookman Old Style"/>
                    </w:rPr>
                  </w:pPr>
                </w:p>
                <w:p w14:paraId="66EEA293" w14:textId="60D3EEBF" w:rsidR="00BF125F" w:rsidRPr="00BF125F" w:rsidRDefault="00BF125F" w:rsidP="00BF125F">
                  <w:pPr>
                    <w:pStyle w:val="ListParagraph"/>
                    <w:numPr>
                      <w:ilvl w:val="0"/>
                      <w:numId w:val="10"/>
                    </w:num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r w:rsidRPr="00BF125F">
                    <w:rPr>
                      <w:rFonts w:ascii="Bookman Old Style" w:eastAsia="Times New Roman" w:hAnsi="Bookman Old Style" w:cs="Times New Roman"/>
                      <w:b/>
                      <w:bCs/>
                      <w:color w:val="222222"/>
                      <w:spacing w:val="-15"/>
                      <w:kern w:val="36"/>
                      <w:sz w:val="24"/>
                      <w:szCs w:val="24"/>
                      <w14:ligatures w14:val="none"/>
                    </w:rPr>
                    <w:lastRenderedPageBreak/>
                    <w:t>White House-Driven Labor Regulations Will Create Compliance Burdens</w:t>
                  </w:r>
                </w:p>
                <w:p w14:paraId="4013EA4E" w14:textId="77777777" w:rsidR="00BF125F" w:rsidRPr="000643CE" w:rsidRDefault="00BF125F" w:rsidP="00BF125F">
                  <w:pPr>
                    <w:shd w:val="clear" w:color="auto" w:fill="FFFFFF"/>
                    <w:spacing w:before="120" w:after="120" w:line="240" w:lineRule="auto"/>
                    <w:outlineLvl w:val="0"/>
                    <w:rPr>
                      <w:rFonts w:ascii="Bookman Old Style" w:hAnsi="Bookman Old Style"/>
                    </w:rPr>
                  </w:pPr>
                  <w:r w:rsidRPr="000643CE">
                    <w:rPr>
                      <w:rFonts w:ascii="Bookman Old Style" w:hAnsi="Bookman Old Style"/>
                      <w:b/>
                      <w:bCs/>
                    </w:rPr>
                    <w:t>In Brief:</w:t>
                  </w:r>
                  <w:r w:rsidRPr="000643CE">
                    <w:rPr>
                      <w:rFonts w:ascii="Bookman Old Style" w:hAnsi="Bookman Old Style"/>
                    </w:rPr>
                    <w:t xml:space="preserve"> SHRM expects final rules on overtime and independent contractors, implementation of the NLRB’s joint-employers standard and more regulations related to unionization. These rules may be challenged legally, slowing implementation. To address talent shortages, immigration is expected to be dealt with through agency regulation given the challenge of congressional action. </w:t>
                  </w:r>
                </w:p>
                <w:p w14:paraId="1D56DFE8" w14:textId="5979D127" w:rsidR="00BF125F" w:rsidRDefault="00BF125F" w:rsidP="00BF125F">
                  <w:pPr>
                    <w:shd w:val="clear" w:color="auto" w:fill="FFFFFF"/>
                    <w:spacing w:before="120" w:after="120" w:line="240" w:lineRule="auto"/>
                    <w:outlineLvl w:val="0"/>
                    <w:rPr>
                      <w:rFonts w:ascii="Bookman Old Style" w:hAnsi="Bookman Old Style"/>
                    </w:rPr>
                  </w:pPr>
                  <w:r w:rsidRPr="000643CE">
                    <w:rPr>
                      <w:rFonts w:ascii="Bookman Old Style" w:hAnsi="Bookman Old Style"/>
                      <w:b/>
                      <w:bCs/>
                    </w:rPr>
                    <w:t>Top Action for HR Professionals:</w:t>
                  </w:r>
                  <w:r w:rsidRPr="000643CE">
                    <w:rPr>
                      <w:rFonts w:ascii="Bookman Old Style" w:hAnsi="Bookman Old Style"/>
                    </w:rPr>
                    <w:t xml:space="preserve"> Develop a strategy to balance compliance with patience by staying well-informed, adaptable and proactive in navigating the evolving HR regulatory landscape</w:t>
                  </w:r>
                  <w:r w:rsidR="000643CE">
                    <w:rPr>
                      <w:rFonts w:ascii="Bookman Old Style" w:hAnsi="Bookman Old Style"/>
                    </w:rPr>
                    <w:t>.</w:t>
                  </w:r>
                </w:p>
                <w:p w14:paraId="4A819A81" w14:textId="77777777" w:rsidR="00C340D7" w:rsidRDefault="00C340D7" w:rsidP="00BF125F">
                  <w:pPr>
                    <w:shd w:val="clear" w:color="auto" w:fill="FFFFFF"/>
                    <w:spacing w:before="120" w:after="120" w:line="240" w:lineRule="auto"/>
                    <w:outlineLvl w:val="0"/>
                    <w:rPr>
                      <w:rFonts w:ascii="Bookman Old Style" w:hAnsi="Bookman Old Style"/>
                    </w:rPr>
                  </w:pPr>
                </w:p>
                <w:p w14:paraId="55FC63FC" w14:textId="47B543C1" w:rsidR="000643CE" w:rsidRPr="00C340D7" w:rsidRDefault="000F500D" w:rsidP="00C340D7">
                  <w:pPr>
                    <w:pStyle w:val="ListParagraph"/>
                    <w:numPr>
                      <w:ilvl w:val="0"/>
                      <w:numId w:val="10"/>
                    </w:num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r w:rsidRPr="00C340D7">
                    <w:rPr>
                      <w:rFonts w:ascii="Bookman Old Style" w:eastAsia="Times New Roman" w:hAnsi="Bookman Old Style" w:cs="Times New Roman"/>
                      <w:b/>
                      <w:bCs/>
                      <w:color w:val="222222"/>
                      <w:spacing w:val="-15"/>
                      <w:kern w:val="36"/>
                      <w:sz w:val="24"/>
                      <w:szCs w:val="24"/>
                      <w14:ligatures w14:val="none"/>
                    </w:rPr>
                    <w:t xml:space="preserve">Pay Parity and Equity Will Gain Momentum </w:t>
                  </w:r>
                  <w:proofErr w:type="gramStart"/>
                  <w:r w:rsidRPr="00C340D7">
                    <w:rPr>
                      <w:rFonts w:ascii="Bookman Old Style" w:eastAsia="Times New Roman" w:hAnsi="Bookman Old Style" w:cs="Times New Roman"/>
                      <w:b/>
                      <w:bCs/>
                      <w:color w:val="222222"/>
                      <w:spacing w:val="-15"/>
                      <w:kern w:val="36"/>
                      <w:sz w:val="24"/>
                      <w:szCs w:val="24"/>
                      <w14:ligatures w14:val="none"/>
                    </w:rPr>
                    <w:t>With</w:t>
                  </w:r>
                  <w:proofErr w:type="gramEnd"/>
                  <w:r w:rsidRPr="00C340D7">
                    <w:rPr>
                      <w:rFonts w:ascii="Bookman Old Style" w:eastAsia="Times New Roman" w:hAnsi="Bookman Old Style" w:cs="Times New Roman"/>
                      <w:b/>
                      <w:bCs/>
                      <w:color w:val="222222"/>
                      <w:spacing w:val="-15"/>
                      <w:kern w:val="36"/>
                      <w:sz w:val="24"/>
                      <w:szCs w:val="24"/>
                      <w14:ligatures w14:val="none"/>
                    </w:rPr>
                    <w:t xml:space="preserve"> Policymakers</w:t>
                  </w:r>
                </w:p>
                <w:p w14:paraId="79917935" w14:textId="77777777" w:rsidR="000F500D" w:rsidRPr="000F500D" w:rsidRDefault="000F500D" w:rsidP="00BF125F">
                  <w:pPr>
                    <w:shd w:val="clear" w:color="auto" w:fill="FFFFFF"/>
                    <w:spacing w:before="120" w:after="120" w:line="240" w:lineRule="auto"/>
                    <w:outlineLvl w:val="0"/>
                    <w:rPr>
                      <w:rFonts w:ascii="Bookman Old Style" w:hAnsi="Bookman Old Style"/>
                    </w:rPr>
                  </w:pPr>
                  <w:r w:rsidRPr="000F500D">
                    <w:rPr>
                      <w:rFonts w:ascii="Bookman Old Style" w:hAnsi="Bookman Old Style"/>
                      <w:b/>
                      <w:bCs/>
                    </w:rPr>
                    <w:t>In Brief:</w:t>
                  </w:r>
                  <w:r w:rsidRPr="000F500D">
                    <w:rPr>
                      <w:rFonts w:ascii="Bookman Old Style" w:hAnsi="Bookman Old Style"/>
                    </w:rPr>
                    <w:t xml:space="preserve"> The concerted effort to address pay inequities at the state and municipal levels is expected to continue. These laws touch on themes such as pay transparency, new protected classes, questions on salary histories and reasons employers can use to justify pay differences. </w:t>
                  </w:r>
                </w:p>
                <w:p w14:paraId="2C502D2D" w14:textId="7ED62D36" w:rsidR="000F500D" w:rsidRPr="000F500D" w:rsidRDefault="000F500D" w:rsidP="00BF125F">
                  <w:p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r w:rsidRPr="000F500D">
                    <w:rPr>
                      <w:rFonts w:ascii="Bookman Old Style" w:hAnsi="Bookman Old Style"/>
                      <w:b/>
                      <w:bCs/>
                    </w:rPr>
                    <w:t>Top Action for HR Professionals:</w:t>
                  </w:r>
                  <w:r w:rsidRPr="000F500D">
                    <w:rPr>
                      <w:rFonts w:ascii="Bookman Old Style" w:hAnsi="Bookman Old Style"/>
                    </w:rPr>
                    <w:t xml:space="preserve"> Make sure your pay practices comply with any new laws to maintain a fair and equitable work environment for all employees.</w:t>
                  </w:r>
                </w:p>
                <w:p w14:paraId="5680D792" w14:textId="77777777" w:rsidR="00674B4A" w:rsidRDefault="00674B4A" w:rsidP="00BF125F">
                  <w:p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p>
                <w:p w14:paraId="1759CE94" w14:textId="2913CD54" w:rsidR="00BF125F" w:rsidRPr="00674B4A" w:rsidRDefault="00674B4A" w:rsidP="00674B4A">
                  <w:pPr>
                    <w:pStyle w:val="ListParagraph"/>
                    <w:numPr>
                      <w:ilvl w:val="0"/>
                      <w:numId w:val="10"/>
                    </w:num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r w:rsidRPr="00674B4A">
                    <w:rPr>
                      <w:rFonts w:ascii="Bookman Old Style" w:eastAsia="Times New Roman" w:hAnsi="Bookman Old Style" w:cs="Times New Roman"/>
                      <w:b/>
                      <w:bCs/>
                      <w:color w:val="222222"/>
                      <w:spacing w:val="-15"/>
                      <w:kern w:val="36"/>
                      <w:sz w:val="24"/>
                      <w:szCs w:val="24"/>
                      <w14:ligatures w14:val="none"/>
                    </w:rPr>
                    <w:t>Employee Benefits Management Will Require Careful Attention</w:t>
                  </w:r>
                </w:p>
                <w:p w14:paraId="79F790C6" w14:textId="77777777" w:rsidR="00674B4A" w:rsidRPr="00674B4A" w:rsidRDefault="00674B4A" w:rsidP="00BF125F">
                  <w:pPr>
                    <w:shd w:val="clear" w:color="auto" w:fill="FFFFFF"/>
                    <w:spacing w:before="120" w:after="120" w:line="240" w:lineRule="auto"/>
                    <w:outlineLvl w:val="0"/>
                    <w:rPr>
                      <w:rFonts w:ascii="Bookman Old Style" w:hAnsi="Bookman Old Style"/>
                    </w:rPr>
                  </w:pPr>
                  <w:r w:rsidRPr="00674B4A">
                    <w:rPr>
                      <w:rFonts w:ascii="Bookman Old Style" w:hAnsi="Bookman Old Style"/>
                      <w:b/>
                      <w:bCs/>
                    </w:rPr>
                    <w:t>In Brief:</w:t>
                  </w:r>
                  <w:r w:rsidRPr="00674B4A">
                    <w:rPr>
                      <w:rFonts w:ascii="Bookman Old Style" w:hAnsi="Bookman Old Style"/>
                    </w:rPr>
                    <w:t xml:space="preserve"> HR professionals will navigate a complex web of federal and state regulations aiming to control health care and prescription drug costs. Regulatory guidance on noncompete clauses and repayment provisions may have implications for upskilling and reskilling benefits. </w:t>
                  </w:r>
                </w:p>
                <w:p w14:paraId="20ED72EC" w14:textId="1D69ABFB" w:rsidR="00674B4A" w:rsidRPr="00674B4A" w:rsidRDefault="00674B4A" w:rsidP="00BF125F">
                  <w:pPr>
                    <w:shd w:val="clear" w:color="auto" w:fill="FFFFFF"/>
                    <w:spacing w:before="120" w:after="120" w:line="240" w:lineRule="auto"/>
                    <w:outlineLvl w:val="0"/>
                    <w:rPr>
                      <w:rFonts w:ascii="Bookman Old Style" w:eastAsia="Times New Roman" w:hAnsi="Bookman Old Style" w:cs="Times New Roman"/>
                      <w:b/>
                      <w:bCs/>
                      <w:color w:val="222222"/>
                      <w:spacing w:val="-15"/>
                      <w:kern w:val="36"/>
                      <w:sz w:val="24"/>
                      <w:szCs w:val="24"/>
                      <w14:ligatures w14:val="none"/>
                    </w:rPr>
                  </w:pPr>
                  <w:r w:rsidRPr="00674B4A">
                    <w:rPr>
                      <w:rFonts w:ascii="Bookman Old Style" w:hAnsi="Bookman Old Style"/>
                      <w:b/>
                      <w:bCs/>
                    </w:rPr>
                    <w:t>Top Action for HR Professionals:</w:t>
                  </w:r>
                  <w:r w:rsidRPr="00674B4A">
                    <w:rPr>
                      <w:rFonts w:ascii="Bookman Old Style" w:hAnsi="Bookman Old Style"/>
                    </w:rPr>
                    <w:t xml:space="preserve"> Prepare to comply with new health and retirement plan disclosure rules by staying informed about changing regulations and establishing clear communication and transparency with your employees</w:t>
                  </w:r>
                </w:p>
                <w:p w14:paraId="6473945C" w14:textId="6F22CD95" w:rsidR="00C22769" w:rsidRDefault="00C22769" w:rsidP="00C22769">
                  <w:pPr>
                    <w:shd w:val="clear" w:color="auto" w:fill="FFFFFF"/>
                    <w:spacing w:before="120" w:after="120" w:line="600" w:lineRule="atLeast"/>
                    <w:outlineLvl w:val="0"/>
                    <w:rPr>
                      <w:rFonts w:ascii="Bookman Old Style" w:eastAsia="Times New Roman" w:hAnsi="Bookman Old Style" w:cs="Times New Roman"/>
                      <w:b/>
                      <w:bCs/>
                      <w:color w:val="222222"/>
                      <w:spacing w:val="-15"/>
                      <w:kern w:val="36"/>
                      <w:sz w:val="28"/>
                      <w:szCs w:val="28"/>
                      <w14:ligatures w14:val="none"/>
                    </w:rPr>
                  </w:pPr>
                  <w:r w:rsidRPr="0021260D">
                    <w:rPr>
                      <w:rFonts w:ascii="Bookman Old Style" w:eastAsia="Times New Roman" w:hAnsi="Bookman Old Style" w:cs="Times New Roman"/>
                      <w:b/>
                      <w:bCs/>
                      <w:color w:val="222222"/>
                      <w:spacing w:val="-15"/>
                      <w:kern w:val="36"/>
                      <w14:ligatures w14:val="none"/>
                    </w:rPr>
                    <w:t>SHRM LINK ARTICLE:</w:t>
                  </w:r>
                  <w:r>
                    <w:rPr>
                      <w:rFonts w:ascii="Bookman Old Style" w:eastAsia="Times New Roman" w:hAnsi="Bookman Old Style" w:cs="Times New Roman"/>
                      <w:b/>
                      <w:bCs/>
                      <w:color w:val="222222"/>
                      <w:spacing w:val="-15"/>
                      <w:kern w:val="36"/>
                      <w:sz w:val="28"/>
                      <w:szCs w:val="28"/>
                      <w14:ligatures w14:val="none"/>
                    </w:rPr>
                    <w:t xml:space="preserve"> </w:t>
                  </w:r>
                  <w:hyperlink r:id="rId8" w:history="1">
                    <w:r w:rsidRPr="00C22769">
                      <w:rPr>
                        <w:color w:val="0000FF"/>
                        <w:u w:val="single"/>
                      </w:rPr>
                      <w:t>shrms-top-5-policy-issues-for-2024 (1).pdf</w:t>
                    </w:r>
                  </w:hyperlink>
                </w:p>
                <w:p w14:paraId="47CAA002" w14:textId="77777777" w:rsidR="009A1281" w:rsidRDefault="009A1281" w:rsidP="00ED7FA3">
                  <w:pPr>
                    <w:shd w:val="clear" w:color="auto" w:fill="FFFFFF"/>
                    <w:spacing w:before="120" w:after="120" w:line="600" w:lineRule="atLeast"/>
                    <w:jc w:val="center"/>
                    <w:outlineLvl w:val="0"/>
                    <w:rPr>
                      <w:rFonts w:ascii="Bookman Old Style" w:eastAsia="Times New Roman" w:hAnsi="Bookman Old Style" w:cs="Times New Roman"/>
                      <w:b/>
                      <w:bCs/>
                      <w:color w:val="222222"/>
                      <w:spacing w:val="-15"/>
                      <w:kern w:val="36"/>
                      <w:sz w:val="28"/>
                      <w:szCs w:val="28"/>
                      <w14:ligatures w14:val="none"/>
                    </w:rPr>
                  </w:pPr>
                </w:p>
                <w:p w14:paraId="78DEE451" w14:textId="207F1EBB" w:rsidR="00ED7FA3" w:rsidRPr="00C22769" w:rsidRDefault="00ED7FA3" w:rsidP="009A1281">
                  <w:pPr>
                    <w:shd w:val="clear" w:color="auto" w:fill="FFFFFF"/>
                    <w:spacing w:before="120" w:after="120" w:line="240" w:lineRule="auto"/>
                    <w:jc w:val="center"/>
                    <w:outlineLvl w:val="0"/>
                    <w:rPr>
                      <w:rFonts w:ascii="Bookman Old Style" w:eastAsia="Times New Roman" w:hAnsi="Bookman Old Style" w:cs="Times New Roman"/>
                      <w:b/>
                      <w:bCs/>
                      <w:color w:val="222222"/>
                      <w:spacing w:val="-15"/>
                      <w:kern w:val="36"/>
                      <w:sz w:val="28"/>
                      <w:szCs w:val="28"/>
                      <w14:ligatures w14:val="none"/>
                    </w:rPr>
                  </w:pPr>
                  <w:r w:rsidRPr="00C22769">
                    <w:rPr>
                      <w:rFonts w:ascii="Bookman Old Style" w:eastAsia="Times New Roman" w:hAnsi="Bookman Old Style" w:cs="Times New Roman"/>
                      <w:b/>
                      <w:bCs/>
                      <w:color w:val="222222"/>
                      <w:spacing w:val="-15"/>
                      <w:kern w:val="36"/>
                      <w:sz w:val="28"/>
                      <w:szCs w:val="28"/>
                      <w14:ligatures w14:val="none"/>
                    </w:rPr>
                    <w:t>Bill Would Require Some Employers to Auto-Enroll Workers in Retirement Plans</w:t>
                  </w:r>
                </w:p>
                <w:p w14:paraId="7F9675F8" w14:textId="77777777" w:rsidR="00ED7FA3" w:rsidRPr="00F03A40" w:rsidRDefault="00ED7FA3" w:rsidP="00ED7FA3">
                  <w:pPr>
                    <w:shd w:val="clear" w:color="auto" w:fill="FFFFFF"/>
                    <w:spacing w:before="120" w:after="120" w:line="600" w:lineRule="atLeast"/>
                    <w:jc w:val="center"/>
                    <w:outlineLvl w:val="0"/>
                    <w:rPr>
                      <w:rFonts w:ascii="Bookman Old Style" w:eastAsia="Times New Roman" w:hAnsi="Bookman Old Style" w:cs="Times New Roman"/>
                      <w:b/>
                      <w:bCs/>
                      <w:color w:val="222222"/>
                      <w:spacing w:val="-15"/>
                      <w:kern w:val="36"/>
                      <w:sz w:val="24"/>
                      <w:szCs w:val="24"/>
                      <w14:ligatures w14:val="none"/>
                    </w:rPr>
                  </w:pPr>
                  <w:r w:rsidRPr="00F03A40">
                    <w:rPr>
                      <w:rFonts w:ascii="Bookman Old Style" w:eastAsia="Times New Roman" w:hAnsi="Bookman Old Style" w:cs="Times New Roman"/>
                      <w:b/>
                      <w:bCs/>
                      <w:color w:val="222222"/>
                      <w:spacing w:val="-15"/>
                      <w:kern w:val="36"/>
                      <w:sz w:val="24"/>
                      <w:szCs w:val="24"/>
                      <w14:ligatures w14:val="none"/>
                    </w:rPr>
                    <w:t>Automatic IRA Act is introduced in Congress</w:t>
                  </w:r>
                </w:p>
                <w:p w14:paraId="6052BB03" w14:textId="77777777" w:rsidR="00ED7FA3" w:rsidRPr="00ED7FA3" w:rsidRDefault="00ED7FA3" w:rsidP="00ED7FA3">
                  <w:pPr>
                    <w:shd w:val="clear" w:color="auto" w:fill="FFFFFF"/>
                    <w:spacing w:after="240" w:line="240" w:lineRule="auto"/>
                    <w:rPr>
                      <w:rFonts w:ascii="Bookman Old Style" w:eastAsia="Times New Roman" w:hAnsi="Bookman Old Style" w:cs="Times New Roman"/>
                      <w:color w:val="222222"/>
                      <w:kern w:val="0"/>
                      <w14:ligatures w14:val="none"/>
                    </w:rPr>
                  </w:pPr>
                  <w:r w:rsidRPr="00ED7FA3">
                    <w:rPr>
                      <w:rFonts w:ascii="Bookman Old Style" w:eastAsia="Times New Roman" w:hAnsi="Bookman Old Style" w:cs="Times New Roman"/>
                      <w:color w:val="222222"/>
                      <w:kern w:val="0"/>
                      <w14:ligatures w14:val="none"/>
                    </w:rPr>
                    <w:t>A new bill aims to expand retirement security for millions of U.S. workers by requiring employers that have more than 10 workers but do not offer a retirement plan to automatically enroll employees in individual retirement accounts (IRAs) or other automatic-contribution arrangements, such as 401(k) plans.</w:t>
                  </w:r>
                </w:p>
                <w:p w14:paraId="60DD4FA2" w14:textId="77777777" w:rsidR="00ED7FA3" w:rsidRPr="00ED7FA3" w:rsidRDefault="00ED7FA3" w:rsidP="00ED7FA3">
                  <w:pPr>
                    <w:shd w:val="clear" w:color="auto" w:fill="FFFFFF"/>
                    <w:spacing w:after="240" w:line="240" w:lineRule="auto"/>
                    <w:rPr>
                      <w:rFonts w:ascii="Bookman Old Style" w:eastAsia="Times New Roman" w:hAnsi="Bookman Old Style" w:cs="Times New Roman"/>
                      <w:color w:val="222222"/>
                      <w:kern w:val="0"/>
                      <w14:ligatures w14:val="none"/>
                    </w:rPr>
                  </w:pPr>
                  <w:r w:rsidRPr="00ED7FA3">
                    <w:rPr>
                      <w:rFonts w:ascii="Bookman Old Style" w:eastAsia="Times New Roman" w:hAnsi="Bookman Old Style" w:cs="Times New Roman"/>
                      <w:color w:val="222222"/>
                      <w:kern w:val="0"/>
                      <w14:ligatures w14:val="none"/>
                    </w:rPr>
                    <w:t>The Automatic IRA Act of 2024 was introduced Feb. 7 by Rep. Richard Neal, D-Mass., who first introduced a similar bill in 2017. Neal, who serves on the House Ways and Means Committee, also worked on the </w:t>
                  </w:r>
                  <w:hyperlink r:id="rId9" w:history="1">
                    <w:r w:rsidRPr="00ED7FA3">
                      <w:rPr>
                        <w:rFonts w:ascii="Bookman Old Style" w:eastAsia="Times New Roman" w:hAnsi="Bookman Old Style" w:cs="Times New Roman"/>
                        <w:color w:val="3375B8"/>
                        <w:kern w:val="0"/>
                        <w:u w:val="single"/>
                        <w14:ligatures w14:val="none"/>
                      </w:rPr>
                      <w:t>SECURE Act 2.0</w:t>
                    </w:r>
                  </w:hyperlink>
                  <w:r w:rsidRPr="00ED7FA3">
                    <w:rPr>
                      <w:rFonts w:ascii="Bookman Old Style" w:eastAsia="Times New Roman" w:hAnsi="Bookman Old Style" w:cs="Times New Roman"/>
                      <w:color w:val="222222"/>
                      <w:kern w:val="0"/>
                      <w14:ligatures w14:val="none"/>
                    </w:rPr>
                    <w:t> and tried to include similar provisions when that legislation was passed in late 2022.</w:t>
                  </w:r>
                </w:p>
                <w:p w14:paraId="2544E91F" w14:textId="77777777" w:rsidR="00ED7FA3" w:rsidRPr="00ED7FA3" w:rsidRDefault="00ED7FA3" w:rsidP="00ED7FA3">
                  <w:pPr>
                    <w:shd w:val="clear" w:color="auto" w:fill="FFFFFF"/>
                    <w:spacing w:after="240" w:line="240" w:lineRule="auto"/>
                    <w:rPr>
                      <w:rFonts w:ascii="Bookman Old Style" w:eastAsia="Times New Roman" w:hAnsi="Bookman Old Style" w:cs="Times New Roman"/>
                      <w:color w:val="222222"/>
                      <w:kern w:val="0"/>
                      <w14:ligatures w14:val="none"/>
                    </w:rPr>
                  </w:pPr>
                  <w:r w:rsidRPr="00ED7FA3">
                    <w:rPr>
                      <w:rFonts w:ascii="Bookman Old Style" w:eastAsia="Times New Roman" w:hAnsi="Bookman Old Style" w:cs="Times New Roman"/>
                      <w:color w:val="222222"/>
                      <w:kern w:val="0"/>
                      <w14:ligatures w14:val="none"/>
                    </w:rPr>
                    <w:t>The Automatic IRA Act would generally apply to plan years beginning after 2026. </w:t>
                  </w:r>
                </w:p>
                <w:p w14:paraId="5FB019FC" w14:textId="77777777" w:rsidR="00ED7FA3" w:rsidRPr="00ED7FA3" w:rsidRDefault="00ED7FA3" w:rsidP="00ED7FA3">
                  <w:pPr>
                    <w:shd w:val="clear" w:color="auto" w:fill="FFFFFF"/>
                    <w:spacing w:after="240" w:line="240" w:lineRule="auto"/>
                    <w:rPr>
                      <w:rFonts w:ascii="Bookman Old Style" w:eastAsia="Times New Roman" w:hAnsi="Bookman Old Style" w:cs="Times New Roman"/>
                      <w:color w:val="222222"/>
                      <w:kern w:val="0"/>
                      <w14:ligatures w14:val="none"/>
                    </w:rPr>
                  </w:pPr>
                  <w:r w:rsidRPr="00ED7FA3">
                    <w:rPr>
                      <w:rFonts w:ascii="Bookman Old Style" w:eastAsia="Times New Roman" w:hAnsi="Bookman Old Style" w:cs="Times New Roman"/>
                      <w:color w:val="222222"/>
                      <w:kern w:val="0"/>
                      <w14:ligatures w14:val="none"/>
                    </w:rPr>
                    <w:lastRenderedPageBreak/>
                    <w:t>The legislation, </w:t>
                  </w:r>
                  <w:hyperlink r:id="rId10" w:tgtFrame="_blank" w:history="1">
                    <w:r w:rsidRPr="00ED7FA3">
                      <w:rPr>
                        <w:rFonts w:ascii="Bookman Old Style" w:eastAsia="Times New Roman" w:hAnsi="Bookman Old Style" w:cs="Times New Roman"/>
                        <w:color w:val="3375B8"/>
                        <w:kern w:val="0"/>
                        <w:u w:val="single"/>
                        <w14:ligatures w14:val="none"/>
                      </w:rPr>
                      <w:t>according to a fact sheet released by Ways and Means Committee Democrats</w:t>
                    </w:r>
                  </w:hyperlink>
                  <w:r w:rsidRPr="00ED7FA3">
                    <w:rPr>
                      <w:rFonts w:ascii="Bookman Old Style" w:eastAsia="Times New Roman" w:hAnsi="Bookman Old Style" w:cs="Times New Roman"/>
                      <w:color w:val="222222"/>
                      <w:kern w:val="0"/>
                      <w14:ligatures w14:val="none"/>
                    </w:rPr>
                    <w:t>, would “dramatically expand retirement coverage of employees, gig workers, and other independent contractors. It would build upon, expand, and improve the private pension system in a manner that explicitly protects and complements employer-sponsored plans and arrangements.”</w:t>
                  </w:r>
                </w:p>
                <w:p w14:paraId="2E5B3488" w14:textId="31827284" w:rsidR="008C3D43" w:rsidRDefault="00ED7FA3" w:rsidP="00EB047F">
                  <w:pPr>
                    <w:shd w:val="clear" w:color="auto" w:fill="FFFFFF"/>
                    <w:spacing w:after="100" w:afterAutospacing="1" w:line="240" w:lineRule="auto"/>
                    <w:outlineLvl w:val="1"/>
                    <w:rPr>
                      <w:rFonts w:ascii="Bookman Old Style" w:hAnsi="Bookman Old Style"/>
                    </w:rPr>
                  </w:pPr>
                  <w:r w:rsidRPr="0021260D">
                    <w:rPr>
                      <w:rFonts w:ascii="Bookman Old Style" w:eastAsia="Times New Roman" w:hAnsi="Bookman Old Style" w:cs="Times New Roman"/>
                      <w:b/>
                      <w:bCs/>
                      <w:color w:val="222222"/>
                      <w:kern w:val="0"/>
                      <w14:ligatures w14:val="none"/>
                    </w:rPr>
                    <w:t>SHRM ARTICLE LINK:</w:t>
                  </w:r>
                  <w:r w:rsidRPr="00F03A40">
                    <w:rPr>
                      <w:rFonts w:ascii="Bookman Old Style" w:eastAsia="Times New Roman" w:hAnsi="Bookman Old Style" w:cs="Times New Roman"/>
                      <w:b/>
                      <w:bCs/>
                      <w:color w:val="222222"/>
                      <w:kern w:val="0"/>
                      <w:sz w:val="24"/>
                      <w:szCs w:val="24"/>
                      <w14:ligatures w14:val="none"/>
                    </w:rPr>
                    <w:t xml:space="preserve">  </w:t>
                  </w:r>
                  <w:hyperlink r:id="rId11" w:history="1">
                    <w:r w:rsidRPr="00F03A40">
                      <w:rPr>
                        <w:rFonts w:ascii="Bookman Old Style" w:hAnsi="Bookman Old Style"/>
                        <w:color w:val="0000FF"/>
                        <w:u w:val="single"/>
                      </w:rPr>
                      <w:t>Bill Would Require Some Employers to Auto-Enroll Workers in Retirement Plans (shrm.org)</w:t>
                    </w:r>
                  </w:hyperlink>
                </w:p>
                <w:p w14:paraId="1E59F61D" w14:textId="77777777" w:rsidR="0057452A" w:rsidRPr="0057452A" w:rsidRDefault="0057452A" w:rsidP="004B7DBA">
                  <w:pPr>
                    <w:shd w:val="clear" w:color="auto" w:fill="FFFFFF"/>
                    <w:spacing w:after="100" w:afterAutospacing="1" w:line="240" w:lineRule="auto"/>
                    <w:jc w:val="center"/>
                    <w:outlineLvl w:val="1"/>
                    <w:rPr>
                      <w:rFonts w:ascii="Bookman Old Style" w:eastAsia="Times New Roman" w:hAnsi="Bookman Old Style" w:cs="Times New Roman"/>
                      <w:b/>
                      <w:bCs/>
                      <w:color w:val="222222"/>
                      <w:kern w:val="0"/>
                      <w:sz w:val="28"/>
                      <w:szCs w:val="28"/>
                      <w14:ligatures w14:val="none"/>
                    </w:rPr>
                  </w:pPr>
                  <w:r w:rsidRPr="0057452A">
                    <w:rPr>
                      <w:rFonts w:ascii="Bookman Old Style" w:eastAsia="Times New Roman" w:hAnsi="Bookman Old Style" w:cs="Times New Roman"/>
                      <w:b/>
                      <w:bCs/>
                      <w:color w:val="222222"/>
                      <w:kern w:val="0"/>
                      <w:sz w:val="28"/>
                      <w:szCs w:val="28"/>
                      <w14:ligatures w14:val="none"/>
                    </w:rPr>
                    <w:t>Trucking Service Must Pay Drivers Waiting in Sleeper Berths</w:t>
                  </w:r>
                </w:p>
                <w:p w14:paraId="33F321ED" w14:textId="77777777" w:rsidR="0057452A" w:rsidRDefault="0057452A" w:rsidP="0057452A">
                  <w:pPr>
                    <w:pStyle w:val="NormalWeb"/>
                    <w:shd w:val="clear" w:color="auto" w:fill="FFFFFF"/>
                    <w:spacing w:before="0" w:beforeAutospacing="0" w:after="240" w:afterAutospacing="0"/>
                    <w:rPr>
                      <w:rFonts w:ascii="ProximaNova" w:hAnsi="ProximaNova"/>
                      <w:color w:val="222222"/>
                    </w:rPr>
                  </w:pPr>
                  <w:r>
                    <w:rPr>
                      <w:rFonts w:ascii="ProximaNova" w:hAnsi="ProximaNova"/>
                      <w:b/>
                      <w:bCs/>
                      <w:color w:val="222222"/>
                    </w:rPr>
                    <w:t>Takeaway:</w:t>
                  </w:r>
                  <w:r>
                    <w:rPr>
                      <w:rFonts w:ascii="ProximaNova" w:hAnsi="ProximaNova"/>
                      <w:color w:val="222222"/>
                    </w:rPr>
                    <w:t> </w:t>
                  </w:r>
                  <w:r>
                    <w:rPr>
                      <w:rFonts w:ascii="ProximaNova" w:hAnsi="ProximaNova"/>
                      <w:i/>
                      <w:iCs/>
                      <w:color w:val="222222"/>
                    </w:rPr>
                    <w:t>Despite this decision, the Fair Labor Standards Act has a broad overtime exemption that excludes most long-haul truck drivers from overtime pay.</w:t>
                  </w:r>
                </w:p>
                <w:p w14:paraId="11694BBB" w14:textId="77777777" w:rsidR="0057452A" w:rsidRDefault="0057452A" w:rsidP="0057452A">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Drivers must receive minimum wages for all hours worked, including hours in their sleeper berth when not sleeping, the 1st U.S. Circuit Court of Appeals decided.</w:t>
                  </w:r>
                </w:p>
                <w:p w14:paraId="0F8AF51E" w14:textId="77777777" w:rsidR="0057452A" w:rsidRDefault="0057452A" w:rsidP="0057452A">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Motor carriers CRST Expedited and CRST International (collectively, “CRST”) provide trucking services across North America through a driver-training program for aspiring long-haul truck drivers. CRST’s team-based driver training program hires and trains inexperienced drivers in teams.</w:t>
                  </w:r>
                </w:p>
                <w:p w14:paraId="60EA2B81" w14:textId="77777777" w:rsidR="0057452A" w:rsidRDefault="0057452A" w:rsidP="0057452A">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team-driving model assigns to each truck two drivers who take turns driving the vehicle. CRST keeps its trucks in near continuous motion for multiple days, while complying with U.S. Department of Transportation (DOT) regulations limiting driving-time hours.</w:t>
                  </w:r>
                </w:p>
                <w:p w14:paraId="1293E921" w14:textId="77777777" w:rsidR="0057452A" w:rsidRDefault="0057452A" w:rsidP="0057452A">
                  <w:pPr>
                    <w:pStyle w:val="NormalWeb"/>
                    <w:shd w:val="clear" w:color="auto" w:fill="FFFFFF"/>
                    <w:spacing w:before="0" w:beforeAutospacing="0" w:after="240" w:afterAutospacing="0"/>
                    <w:rPr>
                      <w:rFonts w:ascii="ProximaNova" w:hAnsi="ProximaNova"/>
                      <w:color w:val="222222"/>
                    </w:rPr>
                  </w:pPr>
                  <w:r>
                    <w:rPr>
                      <w:rFonts w:ascii="ProximaNova" w:hAnsi="ProximaNova"/>
                      <w:color w:val="222222"/>
                    </w:rPr>
                    <w:t>The DOT regulations specify that a driver may be on duty for a maximum of 14 hours at a time. Within this 14-hour period, a driver may drive only up to 11 hours; the remaining three hours may be spent taking care of nondriving responsibilities, such as vehicle loading or unloading. After 14 hours of on-duty time, a driver must take at least 10 consecutive hours of time off duty under DOT regulations, during which the driver cannot drive, load or unload the vehicle, or have other responsibilities relating to the truck or its equipment.</w:t>
                  </w:r>
                </w:p>
                <w:p w14:paraId="3122089A" w14:textId="579CACC3" w:rsidR="0057452A" w:rsidRPr="00F03A40" w:rsidRDefault="004B7DBA" w:rsidP="00EB047F">
                  <w:pPr>
                    <w:shd w:val="clear" w:color="auto" w:fill="FFFFFF"/>
                    <w:spacing w:after="100" w:afterAutospacing="1" w:line="240" w:lineRule="auto"/>
                    <w:outlineLvl w:val="1"/>
                    <w:rPr>
                      <w:rFonts w:ascii="Bookman Old Style" w:eastAsia="Times New Roman" w:hAnsi="Bookman Old Style" w:cs="Times New Roman"/>
                      <w:b/>
                      <w:bCs/>
                      <w:color w:val="222222"/>
                      <w:kern w:val="0"/>
                      <w:sz w:val="24"/>
                      <w:szCs w:val="24"/>
                      <w14:ligatures w14:val="none"/>
                    </w:rPr>
                  </w:pPr>
                  <w:r>
                    <w:rPr>
                      <w:rFonts w:ascii="Bookman Old Style" w:eastAsia="Times New Roman" w:hAnsi="Bookman Old Style" w:cs="Times New Roman"/>
                      <w:b/>
                      <w:bCs/>
                      <w:color w:val="222222"/>
                      <w:kern w:val="0"/>
                      <w:sz w:val="24"/>
                      <w:szCs w:val="24"/>
                      <w14:ligatures w14:val="none"/>
                    </w:rPr>
                    <w:t xml:space="preserve">SHRM ARTICLE LINK: </w:t>
                  </w:r>
                  <w:hyperlink r:id="rId12" w:history="1">
                    <w:r w:rsidRPr="004B7DBA">
                      <w:rPr>
                        <w:rStyle w:val="Hyperlink"/>
                        <w:rFonts w:ascii="Bookman Old Style" w:eastAsia="Times New Roman" w:hAnsi="Bookman Old Style" w:cs="Times New Roman"/>
                        <w:b/>
                        <w:bCs/>
                        <w:kern w:val="0"/>
                        <w:sz w:val="24"/>
                        <w:szCs w:val="24"/>
                        <w14:ligatures w14:val="none"/>
                      </w:rPr>
                      <w:t>Trucking Service Must Pay Drivers Waiting in Sleeper Berths (shrm.org)</w:t>
                    </w:r>
                  </w:hyperlink>
                </w:p>
                <w:p w14:paraId="0445F969" w14:textId="5EC39E20" w:rsidR="006B2DAF" w:rsidRPr="00F03A40" w:rsidRDefault="006B2DAF" w:rsidP="0021260D">
                  <w:pPr>
                    <w:shd w:val="clear" w:color="auto" w:fill="FFFFFF"/>
                    <w:spacing w:after="100" w:afterAutospacing="1" w:line="240" w:lineRule="auto"/>
                    <w:outlineLvl w:val="1"/>
                    <w:rPr>
                      <w:rFonts w:ascii="Bookman Old Style" w:hAnsi="Bookman Old Style"/>
                      <w:color w:val="222222"/>
                    </w:rPr>
                  </w:pPr>
                </w:p>
              </w:tc>
            </w:tr>
            <w:tr w:rsidR="00A40100" w:rsidRPr="00F03A40" w14:paraId="0A6DAE56" w14:textId="77777777" w:rsidTr="00811640">
              <w:trPr>
                <w:trHeight w:val="55"/>
                <w:tblCellSpacing w:w="0" w:type="dxa"/>
                <w:jc w:val="center"/>
              </w:trPr>
              <w:tc>
                <w:tcPr>
                  <w:tcW w:w="0" w:type="auto"/>
                  <w:shd w:val="clear" w:color="auto" w:fill="FFFFFF"/>
                  <w:vAlign w:val="center"/>
                  <w:hideMark/>
                </w:tcPr>
                <w:p w14:paraId="7A397C97" w14:textId="2CE75ED1" w:rsidR="00A40100" w:rsidRPr="00F03A40" w:rsidRDefault="00A40100" w:rsidP="00A40100">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lastRenderedPageBreak/>
                    <w:t> </w:t>
                  </w:r>
                </w:p>
              </w:tc>
            </w:tr>
          </w:tbl>
          <w:p w14:paraId="13DDC01F" w14:textId="20A50A08" w:rsidR="007D086E" w:rsidRPr="00F03A40" w:rsidRDefault="007D086E" w:rsidP="007D086E">
            <w:pPr>
              <w:spacing w:after="0" w:line="240" w:lineRule="auto"/>
              <w:jc w:val="center"/>
              <w:rPr>
                <w:rFonts w:ascii="Bookman Old Style" w:hAnsi="Bookman Old Style"/>
                <w:b/>
                <w:bCs/>
                <w:i/>
                <w:iCs/>
                <w:color w:val="0070C0"/>
                <w:sz w:val="28"/>
                <w:szCs w:val="28"/>
                <w:u w:val="single"/>
              </w:rPr>
            </w:pPr>
            <w:r w:rsidRPr="00F03A40">
              <w:rPr>
                <w:rFonts w:ascii="Bookman Old Style" w:hAnsi="Bookman Old Style"/>
                <w:b/>
                <w:bCs/>
                <w:i/>
                <w:iCs/>
                <w:color w:val="0070C0"/>
                <w:sz w:val="28"/>
                <w:szCs w:val="28"/>
                <w:u w:val="single"/>
              </w:rPr>
              <w:t>UPCOMING CALENDAR EVENTS:</w:t>
            </w:r>
          </w:p>
          <w:p w14:paraId="27C505D5" w14:textId="77777777" w:rsidR="0086657F" w:rsidRPr="00F03A40" w:rsidRDefault="0086657F" w:rsidP="007D086E">
            <w:pPr>
              <w:spacing w:after="0" w:line="240" w:lineRule="auto"/>
              <w:jc w:val="center"/>
              <w:rPr>
                <w:rFonts w:ascii="Bookman Old Style" w:hAnsi="Bookman Old Style"/>
                <w:b/>
                <w:bCs/>
                <w:i/>
                <w:iCs/>
                <w:color w:val="0070C0"/>
                <w:sz w:val="28"/>
                <w:szCs w:val="28"/>
                <w:u w:val="single"/>
              </w:rPr>
            </w:pPr>
          </w:p>
          <w:p w14:paraId="079979D1" w14:textId="4B22B4F4" w:rsidR="0086657F" w:rsidRPr="00F03A40" w:rsidRDefault="0086657F" w:rsidP="0086657F">
            <w:pPr>
              <w:spacing w:after="0" w:line="240" w:lineRule="auto"/>
              <w:rPr>
                <w:rFonts w:ascii="Bookman Old Style" w:hAnsi="Bookman Old Style"/>
                <w:b/>
                <w:bCs/>
                <w:color w:val="0000FF"/>
                <w:sz w:val="24"/>
                <w:szCs w:val="24"/>
              </w:rPr>
            </w:pPr>
            <w:r w:rsidRPr="00F03A40">
              <w:rPr>
                <w:rFonts w:ascii="Bookman Old Style" w:hAnsi="Bookman Old Style"/>
                <w:b/>
                <w:bCs/>
                <w:color w:val="0000FF"/>
                <w:sz w:val="24"/>
                <w:szCs w:val="24"/>
              </w:rPr>
              <w:t>WEBCASTS</w:t>
            </w:r>
            <w:r w:rsidR="00E82B87" w:rsidRPr="00F03A40">
              <w:rPr>
                <w:rFonts w:ascii="Bookman Old Style" w:hAnsi="Bookman Old Style"/>
                <w:b/>
                <w:bCs/>
                <w:color w:val="0000FF"/>
                <w:sz w:val="24"/>
                <w:szCs w:val="24"/>
              </w:rPr>
              <w:t>/CONFERENCE SESSIONS</w:t>
            </w:r>
          </w:p>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E729BA" w:rsidRPr="00F03A40" w14:paraId="5D2A14A8" w14:textId="77777777" w:rsidTr="00184ADE">
              <w:trPr>
                <w:trHeight w:val="36"/>
                <w:tblCellSpacing w:w="0" w:type="dxa"/>
                <w:jc w:val="center"/>
              </w:trPr>
              <w:tc>
                <w:tcPr>
                  <w:tcW w:w="0" w:type="auto"/>
                  <w:vAlign w:val="center"/>
                  <w:hideMark/>
                </w:tcPr>
                <w:p w14:paraId="089BD43E" w14:textId="77777777" w:rsidR="00E729BA" w:rsidRPr="00F03A40" w:rsidRDefault="00E729BA" w:rsidP="00E729BA">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t> </w:t>
                  </w:r>
                </w:p>
              </w:tc>
            </w:tr>
            <w:tr w:rsidR="00E729BA" w:rsidRPr="00F03A40" w14:paraId="3FC71DA6" w14:textId="77777777" w:rsidTr="00184ADE">
              <w:trPr>
                <w:trHeight w:val="2415"/>
                <w:tblCellSpacing w:w="0" w:type="dxa"/>
                <w:jc w:val="center"/>
              </w:trPr>
              <w:tc>
                <w:tcPr>
                  <w:tcW w:w="0" w:type="auto"/>
                </w:tcPr>
                <w:tbl>
                  <w:tblPr>
                    <w:tblW w:w="8670" w:type="dxa"/>
                    <w:jc w:val="center"/>
                    <w:tblCellSpacing w:w="0" w:type="dxa"/>
                    <w:tblCellMar>
                      <w:left w:w="0" w:type="dxa"/>
                      <w:right w:w="0" w:type="dxa"/>
                    </w:tblCellMar>
                    <w:tblLook w:val="04A0" w:firstRow="1" w:lastRow="0" w:firstColumn="1" w:lastColumn="0" w:noHBand="0" w:noVBand="1"/>
                  </w:tblPr>
                  <w:tblGrid>
                    <w:gridCol w:w="8670"/>
                  </w:tblGrid>
                  <w:tr w:rsidR="00081D2F" w:rsidRPr="00F03A40" w14:paraId="512CA9AA" w14:textId="77777777" w:rsidTr="00194BF2">
                    <w:trPr>
                      <w:trHeight w:val="26"/>
                      <w:tblCellSpacing w:w="0" w:type="dxa"/>
                      <w:jc w:val="center"/>
                    </w:trPr>
                    <w:tc>
                      <w:tcPr>
                        <w:tcW w:w="0" w:type="auto"/>
                        <w:vAlign w:val="center"/>
                        <w:hideMark/>
                      </w:tcPr>
                      <w:p w14:paraId="1A5BDCA7" w14:textId="77777777" w:rsidR="00081D2F" w:rsidRPr="00F03A40" w:rsidRDefault="00081D2F" w:rsidP="00081D2F">
                        <w:pPr>
                          <w:spacing w:line="15" w:lineRule="atLeast"/>
                          <w:rPr>
                            <w:rFonts w:ascii="Bookman Old Style" w:hAnsi="Bookman Old Style" w:cs="Helvetica"/>
                            <w:color w:val="1D2228"/>
                            <w:sz w:val="2"/>
                            <w:szCs w:val="2"/>
                          </w:rPr>
                        </w:pPr>
                        <w:r w:rsidRPr="00F03A40">
                          <w:rPr>
                            <w:rFonts w:ascii="Bookman Old Style" w:hAnsi="Bookman Old Style" w:cs="Helvetica"/>
                            <w:color w:val="1D2228"/>
                            <w:sz w:val="2"/>
                            <w:szCs w:val="2"/>
                          </w:rPr>
                          <w:t> </w:t>
                        </w:r>
                      </w:p>
                    </w:tc>
                  </w:tr>
                  <w:tr w:rsidR="00081D2F" w:rsidRPr="00F03A40" w14:paraId="7614C1C8" w14:textId="77777777" w:rsidTr="002571E2">
                    <w:trPr>
                      <w:trHeight w:val="409"/>
                      <w:tblCellSpacing w:w="0" w:type="dxa"/>
                      <w:jc w:val="center"/>
                    </w:trPr>
                    <w:tc>
                      <w:tcPr>
                        <w:tcW w:w="0" w:type="auto"/>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32A0A" w14:paraId="6F41592A" w14:textId="77777777" w:rsidTr="00B32A0A">
                          <w:trPr>
                            <w:trHeight w:val="50"/>
                            <w:tblCellSpacing w:w="0" w:type="dxa"/>
                            <w:jc w:val="center"/>
                          </w:trPr>
                          <w:tc>
                            <w:tcPr>
                              <w:tcW w:w="0" w:type="auto"/>
                              <w:vAlign w:val="center"/>
                              <w:hideMark/>
                            </w:tcPr>
                            <w:p w14:paraId="0322F5EE" w14:textId="77777777" w:rsidR="00B32A0A" w:rsidRDefault="00B32A0A" w:rsidP="00B32A0A">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B32A0A" w14:paraId="4D2184BC" w14:textId="77777777" w:rsidTr="00B32A0A">
                          <w:trPr>
                            <w:tblCellSpacing w:w="0" w:type="dxa"/>
                            <w:jc w:val="center"/>
                          </w:trPr>
                          <w:tc>
                            <w:tcPr>
                              <w:tcW w:w="0" w:type="auto"/>
                              <w:hideMark/>
                            </w:tcPr>
                            <w:p w14:paraId="20BA1B48" w14:textId="77777777" w:rsidR="00B32A0A" w:rsidRDefault="00F05E7E" w:rsidP="00B32A0A">
                              <w:pPr>
                                <w:spacing w:line="300" w:lineRule="atLeast"/>
                                <w:rPr>
                                  <w:rFonts w:ascii="Helvetica" w:hAnsi="Helvetica" w:cs="Helvetica"/>
                                  <w:color w:val="494949"/>
                                  <w:sz w:val="21"/>
                                  <w:szCs w:val="21"/>
                                </w:rPr>
                              </w:pPr>
                              <w:hyperlink r:id="rId13" w:tgtFrame="_blank" w:history="1">
                                <w:r w:rsidR="00B32A0A">
                                  <w:rPr>
                                    <w:rStyle w:val="Hyperlink"/>
                                    <w:rFonts w:ascii="Helvetica" w:hAnsi="Helvetica" w:cs="Helvetica"/>
                                    <w:b/>
                                    <w:bCs/>
                                    <w:color w:val="1976D2"/>
                                    <w:sz w:val="21"/>
                                    <w:szCs w:val="21"/>
                                  </w:rPr>
                                  <w:t>SHRM’s International Women’s Day Virtual Retreat</w:t>
                                </w:r>
                              </w:hyperlink>
                              <w:r w:rsidR="00B32A0A">
                                <w:rPr>
                                  <w:rFonts w:ascii="Helvetica" w:hAnsi="Helvetica" w:cs="Helvetica"/>
                                  <w:color w:val="494949"/>
                                  <w:sz w:val="21"/>
                                  <w:szCs w:val="21"/>
                                </w:rPr>
                                <w:br/>
                                <w:t>March 8, 11 a.m.-5 p.m. ET / 8 a.m.-2 p.m. PT</w:t>
                              </w:r>
                              <w:r w:rsidR="00B32A0A">
                                <w:rPr>
                                  <w:rFonts w:ascii="Helvetica" w:hAnsi="Helvetica" w:cs="Helvetica"/>
                                  <w:color w:val="494949"/>
                                  <w:sz w:val="21"/>
                                  <w:szCs w:val="21"/>
                                </w:rPr>
                                <w:br/>
                              </w:r>
                              <w:r w:rsidR="00B32A0A">
                                <w:rPr>
                                  <w:rStyle w:val="Strong"/>
                                  <w:rFonts w:ascii="Helvetica" w:hAnsi="Helvetica" w:cs="Helvetica"/>
                                  <w:color w:val="494949"/>
                                  <w:sz w:val="21"/>
                                  <w:szCs w:val="21"/>
                                </w:rPr>
                                <w:t>Sponsor:</w:t>
                              </w:r>
                              <w:r w:rsidR="00B32A0A">
                                <w:rPr>
                                  <w:rFonts w:ascii="Helvetica" w:hAnsi="Helvetica" w:cs="Helvetica"/>
                                  <w:color w:val="494949"/>
                                  <w:sz w:val="21"/>
                                  <w:szCs w:val="21"/>
                                </w:rPr>
                                <w:t> </w:t>
                              </w:r>
                              <w:hyperlink r:id="rId14" w:tgtFrame="_blank" w:history="1">
                                <w:r w:rsidR="00B32A0A">
                                  <w:rPr>
                                    <w:rStyle w:val="Hyperlink"/>
                                    <w:rFonts w:ascii="Helvetica" w:hAnsi="Helvetica" w:cs="Helvetica"/>
                                    <w:color w:val="1976D2"/>
                                    <w:sz w:val="21"/>
                                    <w:szCs w:val="21"/>
                                  </w:rPr>
                                  <w:t>SHRM</w:t>
                                </w:r>
                              </w:hyperlink>
                            </w:p>
                            <w:p w14:paraId="282BA666" w14:textId="77777777" w:rsidR="00B32A0A" w:rsidRDefault="00F05E7E" w:rsidP="00B32A0A">
                              <w:pPr>
                                <w:spacing w:line="300" w:lineRule="atLeast"/>
                              </w:pPr>
                              <w:hyperlink r:id="rId15" w:tgtFrame="_blank" w:history="1">
                                <w:r w:rsidR="00B32A0A">
                                  <w:rPr>
                                    <w:rStyle w:val="Hyperlink"/>
                                    <w:rFonts w:ascii="Helvetica" w:hAnsi="Helvetica" w:cs="Helvetica"/>
                                    <w:b/>
                                    <w:bCs/>
                                    <w:color w:val="1976D2"/>
                                    <w:sz w:val="21"/>
                                    <w:szCs w:val="21"/>
                                    <w:shd w:val="clear" w:color="auto" w:fill="FFFFFF"/>
                                  </w:rPr>
                                  <w:t>The Power of Personalization: Adapting Benefits to Employee Wants and Needs</w:t>
                                </w:r>
                              </w:hyperlink>
                              <w:r w:rsidR="00B32A0A">
                                <w:rPr>
                                  <w:rFonts w:ascii="Helvetica" w:hAnsi="Helvetica" w:cs="Helvetica"/>
                                  <w:color w:val="494949"/>
                                  <w:sz w:val="21"/>
                                  <w:szCs w:val="21"/>
                                </w:rPr>
                                <w:br/>
                              </w:r>
                              <w:r w:rsidR="00B32A0A">
                                <w:rPr>
                                  <w:rFonts w:ascii="Helvetica" w:hAnsi="Helvetica" w:cs="Helvetica"/>
                                  <w:color w:val="494949"/>
                                  <w:sz w:val="21"/>
                                  <w:szCs w:val="21"/>
                                  <w:shd w:val="clear" w:color="auto" w:fill="FFFFFF"/>
                                </w:rPr>
                                <w:t>March 6, 2 p.m. ET / 11 a.m. PT</w:t>
                              </w:r>
                              <w:r w:rsidR="00B32A0A">
                                <w:rPr>
                                  <w:rFonts w:ascii="Helvetica" w:hAnsi="Helvetica" w:cs="Helvetica"/>
                                  <w:color w:val="494949"/>
                                  <w:sz w:val="21"/>
                                  <w:szCs w:val="21"/>
                                </w:rPr>
                                <w:br/>
                              </w:r>
                              <w:r w:rsidR="00B32A0A">
                                <w:rPr>
                                  <w:rStyle w:val="Strong"/>
                                  <w:rFonts w:ascii="Helvetica" w:hAnsi="Helvetica" w:cs="Helvetica"/>
                                  <w:color w:val="494949"/>
                                  <w:sz w:val="21"/>
                                  <w:szCs w:val="21"/>
                                  <w:shd w:val="clear" w:color="auto" w:fill="FFFFFF"/>
                                </w:rPr>
                                <w:t>Sponsor:</w:t>
                              </w:r>
                              <w:r w:rsidR="00B32A0A">
                                <w:rPr>
                                  <w:rFonts w:ascii="Helvetica" w:hAnsi="Helvetica" w:cs="Helvetica"/>
                                  <w:color w:val="494949"/>
                                  <w:sz w:val="21"/>
                                  <w:szCs w:val="21"/>
                                  <w:shd w:val="clear" w:color="auto" w:fill="FFFFFF"/>
                                </w:rPr>
                                <w:t> </w:t>
                              </w:r>
                              <w:proofErr w:type="spellStart"/>
                              <w:r w:rsidR="00B32A0A">
                                <w:fldChar w:fldCharType="begin"/>
                              </w:r>
                              <w:r w:rsidR="00B32A0A">
                                <w:instrText>HYPERLINK "https://c.shrm.org/n/ODIzLVRXUy05ODQAAAGRilvW33-fUz6g81_mdyNPtqFMVgdtDTnqeR5Zq_cEV2kTErF20m7kWNl5A8UlZq78vSxTkSk=" \t "_blank"</w:instrText>
                              </w:r>
                              <w:r w:rsidR="00B32A0A">
                                <w:fldChar w:fldCharType="separate"/>
                              </w:r>
                              <w:r w:rsidR="00B32A0A">
                                <w:rPr>
                                  <w:rStyle w:val="Hyperlink"/>
                                  <w:rFonts w:ascii="Helvetica" w:hAnsi="Helvetica" w:cs="Helvetica"/>
                                  <w:color w:val="1976D2"/>
                                  <w:sz w:val="21"/>
                                  <w:szCs w:val="21"/>
                                  <w:shd w:val="clear" w:color="auto" w:fill="FFFFFF"/>
                                </w:rPr>
                                <w:t>HealthJoy</w:t>
                              </w:r>
                              <w:proofErr w:type="spellEnd"/>
                              <w:r w:rsidR="00B32A0A">
                                <w:fldChar w:fldCharType="end"/>
                              </w:r>
                            </w:p>
                            <w:tbl>
                              <w:tblPr>
                                <w:tblpPr w:leftFromText="45" w:rightFromText="45" w:vertAnchor="text"/>
                                <w:tblW w:w="1500" w:type="dxa"/>
                                <w:tblCellSpacing w:w="0" w:type="dxa"/>
                                <w:shd w:val="clear" w:color="auto" w:fill="EFEDED"/>
                                <w:tblCellMar>
                                  <w:left w:w="0" w:type="dxa"/>
                                  <w:right w:w="0" w:type="dxa"/>
                                </w:tblCellMar>
                                <w:tblLook w:val="04A0" w:firstRow="1" w:lastRow="0" w:firstColumn="1" w:lastColumn="0" w:noHBand="0" w:noVBand="1"/>
                              </w:tblPr>
                              <w:tblGrid>
                                <w:gridCol w:w="1500"/>
                              </w:tblGrid>
                              <w:tr w:rsidR="00FB648D" w14:paraId="3B88BFFC" w14:textId="77777777" w:rsidTr="00FB648D">
                                <w:trPr>
                                  <w:tblCellSpacing w:w="0" w:type="dxa"/>
                                </w:trPr>
                                <w:tc>
                                  <w:tcPr>
                                    <w:tcW w:w="0" w:type="auto"/>
                                    <w:shd w:val="clear" w:color="auto" w:fill="EFEDED"/>
                                    <w:hideMark/>
                                  </w:tcPr>
                                  <w:tbl>
                                    <w:tblPr>
                                      <w:tblW w:w="1500" w:type="dxa"/>
                                      <w:tblCellSpacing w:w="0" w:type="dxa"/>
                                      <w:tblCellMar>
                                        <w:left w:w="0" w:type="dxa"/>
                                        <w:right w:w="0" w:type="dxa"/>
                                      </w:tblCellMar>
                                      <w:tblLook w:val="04A0" w:firstRow="1" w:lastRow="0" w:firstColumn="1" w:lastColumn="0" w:noHBand="0" w:noVBand="1"/>
                                    </w:tblPr>
                                    <w:tblGrid>
                                      <w:gridCol w:w="1500"/>
                                    </w:tblGrid>
                                    <w:tr w:rsidR="00FB648D" w14:paraId="7DCB24CB" w14:textId="77777777">
                                      <w:trPr>
                                        <w:trHeight w:val="40"/>
                                        <w:tblCellSpacing w:w="0" w:type="dxa"/>
                                      </w:trPr>
                                      <w:tc>
                                        <w:tcPr>
                                          <w:tcW w:w="0" w:type="auto"/>
                                          <w:vAlign w:val="center"/>
                                          <w:hideMark/>
                                        </w:tcPr>
                                        <w:p w14:paraId="3031B3CA" w14:textId="77777777" w:rsidR="00FB648D" w:rsidRDefault="00FB648D" w:rsidP="00FB648D">
                                          <w:pPr>
                                            <w:spacing w:line="60" w:lineRule="atLeast"/>
                                            <w:rPr>
                                              <w:sz w:val="6"/>
                                              <w:szCs w:val="6"/>
                                            </w:rPr>
                                          </w:pPr>
                                          <w:r>
                                            <w:rPr>
                                              <w:sz w:val="6"/>
                                              <w:szCs w:val="6"/>
                                            </w:rPr>
                                            <w:t> </w:t>
                                          </w:r>
                                        </w:p>
                                      </w:tc>
                                    </w:tr>
                                    <w:tr w:rsidR="00FB648D" w14:paraId="07DAC8C9" w14:textId="77777777">
                                      <w:trPr>
                                        <w:tblCellSpacing w:w="0" w:type="dxa"/>
                                      </w:trPr>
                                      <w:tc>
                                        <w:tcPr>
                                          <w:tcW w:w="0" w:type="auto"/>
                                          <w:hideMark/>
                                        </w:tcPr>
                                        <w:p w14:paraId="754F8CD5" w14:textId="280D79A3" w:rsidR="00FB648D" w:rsidRDefault="00FB648D" w:rsidP="00FB648D">
                                          <w:pPr>
                                            <w:spacing w:line="240" w:lineRule="auto"/>
                                            <w:jc w:val="center"/>
                                            <w:rPr>
                                              <w:sz w:val="24"/>
                                              <w:szCs w:val="24"/>
                                            </w:rPr>
                                          </w:pPr>
                                          <w:r>
                                            <w:rPr>
                                              <w:noProof/>
                                              <w:color w:val="196AD4"/>
                                            </w:rPr>
                                            <w:lastRenderedPageBreak/>
                                            <w:drawing>
                                              <wp:inline distT="0" distB="0" distL="0" distR="0" wp14:anchorId="40BD1093" wp14:editId="5C82FC14">
                                                <wp:extent cx="952500" cy="952500"/>
                                                <wp:effectExtent l="0" t="0" r="0" b="0"/>
                                                <wp:docPr id="1578197986" name="Picture 3" descr="Conference For Women">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For Women">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6F556ECE" w14:textId="77777777" w:rsidR="00FB648D" w:rsidRDefault="00FB648D" w:rsidP="00FB648D">
                                    <w:pPr>
                                      <w:rPr>
                                        <w:rFonts w:ascii="Helvetica" w:hAnsi="Helvetica" w:cs="Helvetica"/>
                                        <w:color w:val="1D2228"/>
                                        <w:sz w:val="20"/>
                                        <w:szCs w:val="20"/>
                                      </w:rPr>
                                    </w:pPr>
                                  </w:p>
                                </w:tc>
                              </w:tr>
                            </w:tbl>
                            <w:p w14:paraId="0839F6CC" w14:textId="77777777" w:rsidR="00FB648D" w:rsidRDefault="00FB648D" w:rsidP="00FB648D">
                              <w:pPr>
                                <w:rPr>
                                  <w:vanish/>
                                </w:rPr>
                              </w:pPr>
                            </w:p>
                            <w:tbl>
                              <w:tblPr>
                                <w:tblpPr w:leftFromText="45" w:rightFromText="45" w:vertAnchor="text"/>
                                <w:tblW w:w="225" w:type="dxa"/>
                                <w:tblCellSpacing w:w="0" w:type="dxa"/>
                                <w:shd w:val="clear" w:color="auto" w:fill="EFEDED"/>
                                <w:tblCellMar>
                                  <w:left w:w="0" w:type="dxa"/>
                                  <w:right w:w="0" w:type="dxa"/>
                                </w:tblCellMar>
                                <w:tblLook w:val="04A0" w:firstRow="1" w:lastRow="0" w:firstColumn="1" w:lastColumn="0" w:noHBand="0" w:noVBand="1"/>
                              </w:tblPr>
                              <w:tblGrid>
                                <w:gridCol w:w="225"/>
                              </w:tblGrid>
                              <w:tr w:rsidR="00FB648D" w14:paraId="334FFF9A" w14:textId="77777777" w:rsidTr="00FB648D">
                                <w:trPr>
                                  <w:tblCellSpacing w:w="0" w:type="dxa"/>
                                </w:trPr>
                                <w:tc>
                                  <w:tcPr>
                                    <w:tcW w:w="225" w:type="dxa"/>
                                    <w:shd w:val="clear" w:color="auto" w:fill="EFEDED"/>
                                    <w:vAlign w:val="center"/>
                                    <w:hideMark/>
                                  </w:tcPr>
                                  <w:p w14:paraId="32BDB831" w14:textId="77777777" w:rsidR="00FB648D" w:rsidRDefault="00FB648D" w:rsidP="00FB648D">
                                    <w:pPr>
                                      <w:spacing w:line="15" w:lineRule="atLeast"/>
                                      <w:rPr>
                                        <w:rFonts w:ascii="Helvetica" w:hAnsi="Helvetica" w:cs="Helvetica"/>
                                        <w:color w:val="1D2228"/>
                                        <w:sz w:val="2"/>
                                        <w:szCs w:val="2"/>
                                      </w:rPr>
                                    </w:pPr>
                                    <w:r>
                                      <w:rPr>
                                        <w:rFonts w:ascii="Helvetica" w:hAnsi="Helvetica" w:cs="Helvetica"/>
                                        <w:color w:val="1D2228"/>
                                        <w:sz w:val="2"/>
                                        <w:szCs w:val="2"/>
                                      </w:rPr>
                                      <w:t> </w:t>
                                    </w:r>
                                  </w:p>
                                </w:tc>
                              </w:tr>
                            </w:tbl>
                            <w:p w14:paraId="1F0D7B95" w14:textId="77777777" w:rsidR="00FB648D" w:rsidRDefault="00FB648D" w:rsidP="00FB648D">
                              <w:pPr>
                                <w:rPr>
                                  <w:vanish/>
                                </w:rPr>
                              </w:pPr>
                            </w:p>
                            <w:tbl>
                              <w:tblPr>
                                <w:tblpPr w:leftFromText="45" w:rightFromText="45" w:vertAnchor="text"/>
                                <w:tblW w:w="6825" w:type="dxa"/>
                                <w:tblCellSpacing w:w="0" w:type="dxa"/>
                                <w:shd w:val="clear" w:color="auto" w:fill="EFEDED"/>
                                <w:tblCellMar>
                                  <w:left w:w="0" w:type="dxa"/>
                                  <w:right w:w="0" w:type="dxa"/>
                                </w:tblCellMar>
                                <w:tblLook w:val="04A0" w:firstRow="1" w:lastRow="0" w:firstColumn="1" w:lastColumn="0" w:noHBand="0" w:noVBand="1"/>
                              </w:tblPr>
                              <w:tblGrid>
                                <w:gridCol w:w="6825"/>
                              </w:tblGrid>
                              <w:tr w:rsidR="00FB648D" w14:paraId="467F90A2" w14:textId="77777777" w:rsidTr="00FB648D">
                                <w:trPr>
                                  <w:tblCellSpacing w:w="0" w:type="dxa"/>
                                </w:trPr>
                                <w:tc>
                                  <w:tcPr>
                                    <w:tcW w:w="6825" w:type="dxa"/>
                                    <w:shd w:val="clear" w:color="auto" w:fill="EFEDED"/>
                                    <w:hideMark/>
                                  </w:tcPr>
                                  <w:p w14:paraId="634AC54A" w14:textId="77777777" w:rsidR="00FB648D" w:rsidRDefault="00F05E7E" w:rsidP="00FB648D">
                                    <w:pPr>
                                      <w:spacing w:line="300" w:lineRule="atLeast"/>
                                      <w:divId w:val="235164172"/>
                                      <w:rPr>
                                        <w:rFonts w:ascii="Helvetica" w:hAnsi="Helvetica" w:cs="Helvetica"/>
                                        <w:color w:val="494949"/>
                                        <w:sz w:val="21"/>
                                        <w:szCs w:val="21"/>
                                      </w:rPr>
                                    </w:pPr>
                                    <w:hyperlink r:id="rId18" w:tgtFrame="_blank" w:history="1">
                                      <w:r w:rsidR="00FB648D">
                                        <w:rPr>
                                          <w:rStyle w:val="Hyperlink"/>
                                          <w:rFonts w:ascii="Helvetica" w:hAnsi="Helvetica" w:cs="Helvetica"/>
                                          <w:b/>
                                          <w:bCs/>
                                          <w:color w:val="1976D2"/>
                                          <w:sz w:val="21"/>
                                          <w:szCs w:val="21"/>
                                        </w:rPr>
                                        <w:t>March 14, 2024 | A Conferences for Women Event</w:t>
                                      </w:r>
                                    </w:hyperlink>
                                    <w:r w:rsidR="00FB648D">
                                      <w:rPr>
                                        <w:rFonts w:ascii="Helvetica" w:hAnsi="Helvetica" w:cs="Helvetica"/>
                                        <w:color w:val="494949"/>
                                        <w:sz w:val="21"/>
                                        <w:szCs w:val="21"/>
                                      </w:rPr>
                                      <w:br/>
                                      <w:t>This Women's History Month, join tens of thousands of professional women from across the nation for a groundbreaking virtual event, and gain access to some of the world's top women experts on career advancement, leadership, and personal development.</w:t>
                                    </w:r>
                                    <w:r w:rsidR="00FB648D">
                                      <w:rPr>
                                        <w:rFonts w:ascii="Helvetica" w:hAnsi="Helvetica" w:cs="Helvetica"/>
                                        <w:color w:val="494949"/>
                                        <w:sz w:val="21"/>
                                        <w:szCs w:val="21"/>
                                      </w:rPr>
                                      <w:br/>
                                    </w:r>
                                    <w:hyperlink r:id="rId19" w:tgtFrame="_blank" w:history="1">
                                      <w:r w:rsidR="00FB648D">
                                        <w:rPr>
                                          <w:rStyle w:val="Hyperlink"/>
                                          <w:rFonts w:ascii="Helvetica" w:hAnsi="Helvetica" w:cs="Helvetica"/>
                                          <w:b/>
                                          <w:bCs/>
                                          <w:color w:val="1976D2"/>
                                          <w:sz w:val="21"/>
                                          <w:szCs w:val="21"/>
                                        </w:rPr>
                                        <w:t>Register now</w:t>
                                      </w:r>
                                    </w:hyperlink>
                                  </w:p>
                                </w:tc>
                              </w:tr>
                            </w:tbl>
                            <w:p w14:paraId="390698D2" w14:textId="51F41ECE" w:rsidR="00B32A0A" w:rsidRDefault="00B32A0A" w:rsidP="00B32A0A">
                              <w:pPr>
                                <w:spacing w:line="300" w:lineRule="atLeast"/>
                                <w:rPr>
                                  <w:rFonts w:ascii="Helvetica" w:hAnsi="Helvetica" w:cs="Helvetica"/>
                                  <w:color w:val="494949"/>
                                  <w:sz w:val="21"/>
                                  <w:szCs w:val="21"/>
                                </w:rPr>
                              </w:pPr>
                            </w:p>
                          </w:tc>
                        </w:tr>
                      </w:tbl>
                      <w:p w14:paraId="3975C509" w14:textId="30A6A495" w:rsidR="00081D2F" w:rsidRPr="00F03A40" w:rsidRDefault="00081D2F" w:rsidP="00081D2F">
                        <w:pPr>
                          <w:spacing w:line="300" w:lineRule="atLeast"/>
                          <w:rPr>
                            <w:rFonts w:ascii="Bookman Old Style" w:hAnsi="Bookman Old Style" w:cs="Helvetica"/>
                            <w:color w:val="494949"/>
                            <w:sz w:val="21"/>
                            <w:szCs w:val="21"/>
                          </w:rPr>
                        </w:pPr>
                      </w:p>
                    </w:tc>
                  </w:tr>
                  <w:tr w:rsidR="00081D2F" w:rsidRPr="00F03A40" w14:paraId="3D3C1C75" w14:textId="77777777" w:rsidTr="002571E2">
                    <w:trPr>
                      <w:trHeight w:val="26"/>
                      <w:tblCellSpacing w:w="0" w:type="dxa"/>
                      <w:jc w:val="center"/>
                    </w:trPr>
                    <w:tc>
                      <w:tcPr>
                        <w:tcW w:w="0" w:type="auto"/>
                        <w:vAlign w:val="center"/>
                      </w:tcPr>
                      <w:p w14:paraId="4D39CB61" w14:textId="0404C678" w:rsidR="00081D2F" w:rsidRPr="00F03A40" w:rsidRDefault="00081D2F" w:rsidP="00081D2F">
                        <w:pPr>
                          <w:spacing w:line="15" w:lineRule="atLeast"/>
                          <w:rPr>
                            <w:rFonts w:ascii="Bookman Old Style" w:hAnsi="Bookman Old Style" w:cs="Helvetica"/>
                            <w:color w:val="1D2228"/>
                            <w:sz w:val="2"/>
                            <w:szCs w:val="2"/>
                          </w:rPr>
                        </w:pPr>
                      </w:p>
                    </w:tc>
                  </w:tr>
                  <w:tr w:rsidR="00081D2F" w:rsidRPr="00F03A40" w14:paraId="517F0CC7" w14:textId="77777777" w:rsidTr="002571E2">
                    <w:trPr>
                      <w:trHeight w:val="409"/>
                      <w:tblCellSpacing w:w="0" w:type="dxa"/>
                      <w:jc w:val="center"/>
                    </w:trPr>
                    <w:tc>
                      <w:tcPr>
                        <w:tcW w:w="0" w:type="auto"/>
                      </w:tcPr>
                      <w:p w14:paraId="461C94A3" w14:textId="4FB93435" w:rsidR="00081D2F" w:rsidRPr="00FB648D" w:rsidRDefault="00FB648D" w:rsidP="00081D2F">
                        <w:pPr>
                          <w:spacing w:line="300" w:lineRule="atLeast"/>
                          <w:rPr>
                            <w:rFonts w:ascii="Bookman Old Style" w:hAnsi="Bookman Old Style" w:cs="Helvetica"/>
                            <w:b/>
                            <w:bCs/>
                            <w:color w:val="494949"/>
                            <w:sz w:val="24"/>
                            <w:szCs w:val="24"/>
                          </w:rPr>
                        </w:pPr>
                        <w:r w:rsidRPr="00FB648D">
                          <w:rPr>
                            <w:rFonts w:ascii="Bookman Old Style" w:hAnsi="Bookman Old Style" w:cs="Helvetica"/>
                            <w:b/>
                            <w:bCs/>
                            <w:color w:val="0070C0"/>
                            <w:sz w:val="24"/>
                            <w:szCs w:val="24"/>
                          </w:rPr>
                          <w:t>KEY DATES AND DEADLINES:</w:t>
                        </w:r>
                      </w:p>
                    </w:tc>
                  </w:tr>
                  <w:tr w:rsidR="00081D2F" w:rsidRPr="00F03A40" w14:paraId="0CD3CBF3" w14:textId="77777777" w:rsidTr="002571E2">
                    <w:trPr>
                      <w:trHeight w:val="36"/>
                      <w:tblCellSpacing w:w="0" w:type="dxa"/>
                      <w:jc w:val="center"/>
                    </w:trPr>
                    <w:tc>
                      <w:tcPr>
                        <w:tcW w:w="0" w:type="auto"/>
                        <w:vAlign w:val="center"/>
                      </w:tcPr>
                      <w:p w14:paraId="201CD2E8" w14:textId="694DC208" w:rsidR="00081D2F" w:rsidRPr="00F03A40" w:rsidRDefault="00081D2F" w:rsidP="00081D2F">
                        <w:pPr>
                          <w:spacing w:line="15" w:lineRule="atLeast"/>
                          <w:rPr>
                            <w:rFonts w:ascii="Bookman Old Style" w:hAnsi="Bookman Old Style" w:cs="Helvetica"/>
                            <w:color w:val="1D2228"/>
                            <w:sz w:val="2"/>
                            <w:szCs w:val="2"/>
                          </w:rPr>
                        </w:pPr>
                      </w:p>
                    </w:tc>
                  </w:tr>
                  <w:tr w:rsidR="00081D2F" w:rsidRPr="00F03A40" w14:paraId="2D4A2953" w14:textId="77777777" w:rsidTr="002571E2">
                    <w:trPr>
                      <w:trHeight w:val="558"/>
                      <w:tblCellSpacing w:w="0" w:type="dxa"/>
                      <w:jc w:val="center"/>
                    </w:trPr>
                    <w:tc>
                      <w:tcPr>
                        <w:tcW w:w="0" w:type="auto"/>
                      </w:tcPr>
                      <w:p w14:paraId="3443EF90" w14:textId="6719919C" w:rsidR="00081D2F" w:rsidRPr="00F03A40" w:rsidRDefault="00081D2F" w:rsidP="00081D2F">
                        <w:pPr>
                          <w:spacing w:line="300" w:lineRule="atLeast"/>
                          <w:rPr>
                            <w:rFonts w:ascii="Bookman Old Style" w:hAnsi="Bookman Old Style" w:cs="Helvetica"/>
                            <w:color w:val="494949"/>
                            <w:sz w:val="21"/>
                            <w:szCs w:val="21"/>
                          </w:rPr>
                        </w:pPr>
                      </w:p>
                    </w:tc>
                  </w:tr>
                </w:tbl>
                <w:p w14:paraId="32674B79" w14:textId="77777777" w:rsidR="00E729BA" w:rsidRPr="00F03A40" w:rsidRDefault="00E729BA" w:rsidP="00E729BA">
                  <w:pPr>
                    <w:spacing w:line="300" w:lineRule="atLeast"/>
                    <w:rPr>
                      <w:rFonts w:ascii="Bookman Old Style" w:hAnsi="Bookman Old Style" w:cs="Helvetica"/>
                      <w:color w:val="494949"/>
                      <w:sz w:val="21"/>
                      <w:szCs w:val="21"/>
                    </w:rPr>
                  </w:pPr>
                </w:p>
              </w:tc>
            </w:tr>
            <w:tr w:rsidR="00B11D4E" w:rsidRPr="00F03A40" w14:paraId="0BC7EC55" w14:textId="77777777" w:rsidTr="00184ADE">
              <w:trPr>
                <w:trHeight w:val="36"/>
                <w:tblCellSpacing w:w="0" w:type="dxa"/>
                <w:jc w:val="center"/>
              </w:trPr>
              <w:tc>
                <w:tcPr>
                  <w:tcW w:w="0" w:type="auto"/>
                  <w:vAlign w:val="center"/>
                </w:tcPr>
                <w:p w14:paraId="612CB927" w14:textId="38487D91" w:rsidR="00B11D4E" w:rsidRPr="00F03A40" w:rsidRDefault="00B11D4E" w:rsidP="00B11D4E">
                  <w:pPr>
                    <w:spacing w:line="15" w:lineRule="atLeast"/>
                    <w:rPr>
                      <w:rFonts w:ascii="Bookman Old Style" w:hAnsi="Bookman Old Style" w:cs="Helvetica"/>
                      <w:color w:val="1D2228"/>
                      <w:sz w:val="2"/>
                      <w:szCs w:val="2"/>
                    </w:rPr>
                  </w:pPr>
                </w:p>
              </w:tc>
            </w:tr>
            <w:tr w:rsidR="00B11D4E" w:rsidRPr="00F03A40" w14:paraId="255AC5AF" w14:textId="77777777" w:rsidTr="00184ADE">
              <w:trPr>
                <w:trHeight w:val="337"/>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0"/>
                  </w:tblGrid>
                  <w:tr w:rsidR="00184ADE" w:rsidRPr="00184ADE" w14:paraId="0B135232" w14:textId="77777777" w:rsidTr="00184ADE">
                    <w:trPr>
                      <w:tblCellSpacing w:w="0" w:type="dxa"/>
                    </w:trPr>
                    <w:tc>
                      <w:tcPr>
                        <w:tcW w:w="0" w:type="auto"/>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654"/>
                        </w:tblGrid>
                        <w:tr w:rsidR="00184ADE" w:rsidRPr="00184ADE" w14:paraId="2359B7A4"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8624"/>
                              </w:tblGrid>
                              <w:tr w:rsidR="00184ADE" w:rsidRPr="00184ADE" w14:paraId="587EB058" w14:textId="77777777" w:rsidTr="00184AD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
                                      <w:gridCol w:w="7424"/>
                                    </w:tblGrid>
                                    <w:tr w:rsidR="00184ADE" w:rsidRPr="00184ADE" w14:paraId="1630C148" w14:textId="77777777">
                                      <w:trPr>
                                        <w:tblCellSpacing w:w="0" w:type="dxa"/>
                                      </w:trPr>
                                      <w:tc>
                                        <w:tcPr>
                                          <w:tcW w:w="1200" w:type="dxa"/>
                                          <w:tcBorders>
                                            <w:right w:val="single" w:sz="6" w:space="0" w:color="ECECEC"/>
                                          </w:tcBorders>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184ADE" w:rsidRPr="00184ADE" w14:paraId="3630196A" w14:textId="77777777">
                                            <w:trPr>
                                              <w:tblCellSpacing w:w="0" w:type="dxa"/>
                                              <w:jc w:val="center"/>
                                            </w:trPr>
                                            <w:tc>
                                              <w:tcPr>
                                                <w:tcW w:w="0" w:type="auto"/>
                                                <w:hideMark/>
                                              </w:tcPr>
                                              <w:p w14:paraId="5DBCFC83" w14:textId="77777777" w:rsidR="00184ADE" w:rsidRPr="00184ADE" w:rsidRDefault="00184ADE" w:rsidP="00184ADE">
                                                <w:pPr>
                                                  <w:spacing w:after="0" w:line="240" w:lineRule="auto"/>
                                                  <w:jc w:val="center"/>
                                                  <w:rPr>
                                                    <w:rFonts w:ascii="Bookman Old Style" w:eastAsia="Times New Roman" w:hAnsi="Bookman Old Style" w:cs="Times New Roman"/>
                                                    <w:kern w:val="0"/>
                                                    <w:sz w:val="24"/>
                                                    <w:szCs w:val="24"/>
                                                    <w14:ligatures w14:val="none"/>
                                                  </w:rPr>
                                                </w:pPr>
                                                <w:r w:rsidRPr="00184ADE">
                                                  <w:rPr>
                                                    <w:rFonts w:ascii="Bookman Old Style" w:eastAsia="Times New Roman" w:hAnsi="Bookman Old Style" w:cs="Times New Roman"/>
                                                    <w:b/>
                                                    <w:bCs/>
                                                    <w:caps/>
                                                    <w:color w:val="494949"/>
                                                    <w:kern w:val="0"/>
                                                    <w:sz w:val="21"/>
                                                    <w:szCs w:val="21"/>
                                                    <w14:ligatures w14:val="none"/>
                                                  </w:rPr>
                                                  <w:t>MAR</w:t>
                                                </w:r>
                                                <w:r w:rsidRPr="00184ADE">
                                                  <w:rPr>
                                                    <w:rFonts w:ascii="Bookman Old Style" w:eastAsia="Times New Roman" w:hAnsi="Bookman Old Style" w:cs="Times New Roman"/>
                                                    <w:kern w:val="0"/>
                                                    <w:sz w:val="24"/>
                                                    <w:szCs w:val="24"/>
                                                    <w14:ligatures w14:val="none"/>
                                                  </w:rPr>
                                                  <w:br/>
                                                </w:r>
                                                <w:r w:rsidRPr="00184ADE">
                                                  <w:rPr>
                                                    <w:rFonts w:ascii="Bookman Old Style" w:eastAsia="Times New Roman" w:hAnsi="Bookman Old Style" w:cs="Times New Roman"/>
                                                    <w:caps/>
                                                    <w:color w:val="494949"/>
                                                    <w:kern w:val="0"/>
                                                    <w:sz w:val="39"/>
                                                    <w:szCs w:val="39"/>
                                                    <w14:ligatures w14:val="none"/>
                                                  </w:rPr>
                                                  <w:t>1</w:t>
                                                </w:r>
                                              </w:p>
                                            </w:tc>
                                          </w:tr>
                                        </w:tbl>
                                        <w:p w14:paraId="6E4BB998" w14:textId="77777777" w:rsidR="00184ADE" w:rsidRPr="00184ADE" w:rsidRDefault="00184ADE" w:rsidP="00184ADE">
                                          <w:pPr>
                                            <w:spacing w:after="0" w:line="240" w:lineRule="auto"/>
                                            <w:jc w:val="center"/>
                                            <w:rPr>
                                              <w:rFonts w:ascii="Bookman Old Style" w:eastAsia="Times New Roman" w:hAnsi="Bookman Old Style" w:cs="Times New Roman"/>
                                              <w:kern w:val="0"/>
                                              <w:sz w:val="24"/>
                                              <w:szCs w:val="24"/>
                                              <w14:ligatures w14:val="none"/>
                                            </w:rPr>
                                          </w:pPr>
                                        </w:p>
                                      </w:tc>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6824"/>
                                          </w:tblGrid>
                                          <w:tr w:rsidR="00184ADE" w:rsidRPr="00184ADE" w14:paraId="4A20817D" w14:textId="77777777">
                                            <w:trPr>
                                              <w:tblCellSpacing w:w="0" w:type="dxa"/>
                                            </w:trPr>
                                            <w:tc>
                                              <w:tcPr>
                                                <w:tcW w:w="0" w:type="auto"/>
                                                <w:hideMark/>
                                              </w:tcPr>
                                              <w:p w14:paraId="6A1BDDFF" w14:textId="77777777" w:rsidR="00184ADE" w:rsidRPr="00184ADE" w:rsidRDefault="00F05E7E" w:rsidP="00184ADE">
                                                <w:pPr>
                                                  <w:spacing w:after="0" w:line="300" w:lineRule="atLeast"/>
                                                  <w:rPr>
                                                    <w:rFonts w:ascii="Bookman Old Style" w:eastAsia="Times New Roman" w:hAnsi="Bookman Old Style" w:cs="Helvetica"/>
                                                    <w:color w:val="494949"/>
                                                    <w:kern w:val="0"/>
                                                    <w:sz w:val="21"/>
                                                    <w:szCs w:val="21"/>
                                                    <w14:ligatures w14:val="none"/>
                                                  </w:rPr>
                                                </w:pPr>
                                                <w:hyperlink r:id="rId20" w:tgtFrame="_blank" w:history="1">
                                                  <w:r w:rsidR="00184ADE" w:rsidRPr="00184ADE">
                                                    <w:rPr>
                                                      <w:rFonts w:ascii="Bookman Old Style" w:eastAsia="Times New Roman" w:hAnsi="Bookman Old Style" w:cs="Helvetica"/>
                                                      <w:color w:val="1976D2"/>
                                                      <w:kern w:val="0"/>
                                                      <w:sz w:val="21"/>
                                                      <w:szCs w:val="21"/>
                                                      <w:u w:val="single"/>
                                                      <w14:ligatures w14:val="none"/>
                                                    </w:rPr>
                                                    <w:t>Better Workplaces Challenge Cup Member Track Deadline</w:t>
                                                  </w:r>
                                                </w:hyperlink>
                                                <w:r w:rsidR="00184ADE" w:rsidRPr="00184ADE">
                                                  <w:rPr>
                                                    <w:rFonts w:ascii="Bookman Old Style" w:eastAsia="Times New Roman" w:hAnsi="Bookman Old Style" w:cs="Helvetica"/>
                                                    <w:color w:val="494949"/>
                                                    <w:kern w:val="0"/>
                                                    <w:sz w:val="21"/>
                                                    <w:szCs w:val="21"/>
                                                    <w14:ligatures w14:val="none"/>
                                                  </w:rPr>
                                                  <w:br/>
                                                  <w:t>This worldwide competition spotlighting innovative HR solutions crafted by SHRM members to tackle contemporary workplace issues is your chance to share your innovative idea and your chance to win $1,000 along with an all-expenses-paid trip to the SHRM Annual Conference &amp; Expo 2024.</w:t>
                                                </w:r>
                                              </w:p>
                                            </w:tc>
                                          </w:tr>
                                        </w:tbl>
                                        <w:p w14:paraId="5C1469EE"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67739742"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0F3FF2FE"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43E6DF5A" w14:textId="77777777" w:rsidR="00184ADE" w:rsidRPr="00184ADE" w:rsidRDefault="00184ADE" w:rsidP="00184ADE">
                        <w:pPr>
                          <w:spacing w:after="0" w:line="240" w:lineRule="auto"/>
                          <w:rPr>
                            <w:rFonts w:ascii="Bookman Old Style" w:eastAsia="Times New Roman" w:hAnsi="Bookman Old Style" w:cs="Helvetica"/>
                            <w:color w:val="1D2228"/>
                            <w:kern w:val="0"/>
                            <w:sz w:val="20"/>
                            <w:szCs w:val="20"/>
                            <w14:ligatures w14:val="none"/>
                          </w:rPr>
                        </w:pPr>
                      </w:p>
                    </w:tc>
                  </w:tr>
                </w:tbl>
                <w:p w14:paraId="7F44FB1D" w14:textId="77777777" w:rsidR="00184ADE" w:rsidRPr="00184ADE" w:rsidRDefault="00184ADE" w:rsidP="00184ADE">
                  <w:pPr>
                    <w:spacing w:after="0" w:line="240" w:lineRule="auto"/>
                    <w:rPr>
                      <w:rFonts w:ascii="Bookman Old Style" w:eastAsia="Times New Roman" w:hAnsi="Bookman Old Style"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70"/>
                  </w:tblGrid>
                  <w:tr w:rsidR="00184ADE" w:rsidRPr="00184ADE" w14:paraId="630BED33" w14:textId="77777777" w:rsidTr="00184ADE">
                    <w:trPr>
                      <w:tblCellSpacing w:w="0" w:type="dxa"/>
                    </w:trPr>
                    <w:tc>
                      <w:tcPr>
                        <w:tcW w:w="0" w:type="auto"/>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654"/>
                        </w:tblGrid>
                        <w:tr w:rsidR="00184ADE" w:rsidRPr="00184ADE" w14:paraId="1D3AF150"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8624"/>
                              </w:tblGrid>
                              <w:tr w:rsidR="00184ADE" w:rsidRPr="00184ADE" w14:paraId="274FA95A" w14:textId="77777777" w:rsidTr="00184AD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
                                      <w:gridCol w:w="7424"/>
                                    </w:tblGrid>
                                    <w:tr w:rsidR="00184ADE" w:rsidRPr="00184ADE" w14:paraId="6538F64D" w14:textId="77777777">
                                      <w:trPr>
                                        <w:tblCellSpacing w:w="0" w:type="dxa"/>
                                      </w:trPr>
                                      <w:tc>
                                        <w:tcPr>
                                          <w:tcW w:w="1200" w:type="dxa"/>
                                          <w:tcBorders>
                                            <w:right w:val="single" w:sz="6" w:space="0" w:color="ECECEC"/>
                                          </w:tcBorders>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184ADE" w:rsidRPr="00184ADE" w14:paraId="20354F7B" w14:textId="77777777">
                                            <w:trPr>
                                              <w:tblCellSpacing w:w="0" w:type="dxa"/>
                                              <w:jc w:val="center"/>
                                            </w:trPr>
                                            <w:tc>
                                              <w:tcPr>
                                                <w:tcW w:w="0" w:type="auto"/>
                                                <w:hideMark/>
                                              </w:tcPr>
                                              <w:p w14:paraId="14627529" w14:textId="77777777" w:rsidR="00184ADE" w:rsidRPr="00184ADE" w:rsidRDefault="00184ADE" w:rsidP="00184ADE">
                                                <w:pPr>
                                                  <w:spacing w:after="0" w:line="240" w:lineRule="auto"/>
                                                  <w:jc w:val="center"/>
                                                  <w:rPr>
                                                    <w:rFonts w:ascii="Bookman Old Style" w:eastAsia="Times New Roman" w:hAnsi="Bookman Old Style" w:cs="Times New Roman"/>
                                                    <w:kern w:val="0"/>
                                                    <w:sz w:val="24"/>
                                                    <w:szCs w:val="24"/>
                                                    <w14:ligatures w14:val="none"/>
                                                  </w:rPr>
                                                </w:pPr>
                                                <w:r w:rsidRPr="00184ADE">
                                                  <w:rPr>
                                                    <w:rFonts w:ascii="Bookman Old Style" w:eastAsia="Times New Roman" w:hAnsi="Bookman Old Style" w:cs="Times New Roman"/>
                                                    <w:b/>
                                                    <w:bCs/>
                                                    <w:caps/>
                                                    <w:color w:val="494949"/>
                                                    <w:kern w:val="0"/>
                                                    <w:sz w:val="21"/>
                                                    <w:szCs w:val="21"/>
                                                    <w14:ligatures w14:val="none"/>
                                                  </w:rPr>
                                                  <w:t>MAR</w:t>
                                                </w:r>
                                                <w:r w:rsidRPr="00184ADE">
                                                  <w:rPr>
                                                    <w:rFonts w:ascii="Bookman Old Style" w:eastAsia="Times New Roman" w:hAnsi="Bookman Old Style" w:cs="Times New Roman"/>
                                                    <w:kern w:val="0"/>
                                                    <w:sz w:val="24"/>
                                                    <w:szCs w:val="24"/>
                                                    <w14:ligatures w14:val="none"/>
                                                  </w:rPr>
                                                  <w:br/>
                                                </w:r>
                                                <w:r w:rsidRPr="00184ADE">
                                                  <w:rPr>
                                                    <w:rFonts w:ascii="Bookman Old Style" w:eastAsia="Times New Roman" w:hAnsi="Bookman Old Style" w:cs="Times New Roman"/>
                                                    <w:caps/>
                                                    <w:color w:val="494949"/>
                                                    <w:kern w:val="0"/>
                                                    <w:sz w:val="39"/>
                                                    <w:szCs w:val="39"/>
                                                    <w14:ligatures w14:val="none"/>
                                                  </w:rPr>
                                                  <w:t>2</w:t>
                                                </w:r>
                                              </w:p>
                                            </w:tc>
                                          </w:tr>
                                        </w:tbl>
                                        <w:p w14:paraId="3836F441" w14:textId="77777777" w:rsidR="00184ADE" w:rsidRPr="00184ADE" w:rsidRDefault="00184ADE" w:rsidP="00184ADE">
                                          <w:pPr>
                                            <w:spacing w:after="0" w:line="240" w:lineRule="auto"/>
                                            <w:jc w:val="center"/>
                                            <w:rPr>
                                              <w:rFonts w:ascii="Bookman Old Style" w:eastAsia="Times New Roman" w:hAnsi="Bookman Old Style" w:cs="Times New Roman"/>
                                              <w:kern w:val="0"/>
                                              <w:sz w:val="24"/>
                                              <w:szCs w:val="24"/>
                                              <w14:ligatures w14:val="none"/>
                                            </w:rPr>
                                          </w:pPr>
                                        </w:p>
                                      </w:tc>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6824"/>
                                          </w:tblGrid>
                                          <w:tr w:rsidR="00184ADE" w:rsidRPr="00184ADE" w14:paraId="0EFDD7B2" w14:textId="77777777">
                                            <w:trPr>
                                              <w:tblCellSpacing w:w="0" w:type="dxa"/>
                                            </w:trPr>
                                            <w:tc>
                                              <w:tcPr>
                                                <w:tcW w:w="0" w:type="auto"/>
                                                <w:hideMark/>
                                              </w:tcPr>
                                              <w:p w14:paraId="2F4541E6" w14:textId="77777777" w:rsidR="00184ADE" w:rsidRPr="00184ADE" w:rsidRDefault="00F05E7E" w:rsidP="00184ADE">
                                                <w:pPr>
                                                  <w:spacing w:after="0" w:line="300" w:lineRule="atLeast"/>
                                                  <w:rPr>
                                                    <w:rFonts w:ascii="Bookman Old Style" w:eastAsia="Times New Roman" w:hAnsi="Bookman Old Style" w:cs="Helvetica"/>
                                                    <w:color w:val="494949"/>
                                                    <w:kern w:val="0"/>
                                                    <w:sz w:val="21"/>
                                                    <w:szCs w:val="21"/>
                                                    <w14:ligatures w14:val="none"/>
                                                  </w:rPr>
                                                </w:pPr>
                                                <w:hyperlink r:id="rId21" w:tgtFrame="_blank" w:history="1">
                                                  <w:r w:rsidR="00184ADE" w:rsidRPr="00184ADE">
                                                    <w:rPr>
                                                      <w:rFonts w:ascii="Bookman Old Style" w:eastAsia="Times New Roman" w:hAnsi="Bookman Old Style" w:cs="Helvetica"/>
                                                      <w:color w:val="1976D2"/>
                                                      <w:kern w:val="0"/>
                                                      <w:sz w:val="21"/>
                                                      <w:szCs w:val="21"/>
                                                      <w:u w:val="single"/>
                                                      <w14:ligatures w14:val="none"/>
                                                    </w:rPr>
                                                    <w:t>OSHA 300A Electronic Data Submission Deadline</w:t>
                                                  </w:r>
                                                </w:hyperlink>
                                                <w:r w:rsidR="00184ADE" w:rsidRPr="00184ADE">
                                                  <w:rPr>
                                                    <w:rFonts w:ascii="Bookman Old Style" w:eastAsia="Times New Roman" w:hAnsi="Bookman Old Style" w:cs="Helvetica"/>
                                                    <w:color w:val="494949"/>
                                                    <w:kern w:val="0"/>
                                                    <w:sz w:val="21"/>
                                                    <w:szCs w:val="21"/>
                                                    <w14:ligatures w14:val="none"/>
                                                  </w:rPr>
                                                  <w:br/>
                                                  <w:t>More employers will be required to submit workplace injury and illness information under a final rule released by the U.S. Occupational Safety and Health Administration (OSHA) in 2023. The new rule took effect on Jan. 1, 2024. OSHA has amended its regulations to require certain companies to electronically report work-related injury and illness data.</w:t>
                                                </w:r>
                                              </w:p>
                                            </w:tc>
                                          </w:tr>
                                        </w:tbl>
                                        <w:p w14:paraId="3B48718D"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554DDE22"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3620A3DC" w14:textId="77777777" w:rsidR="00184ADE" w:rsidRPr="00184ADE" w:rsidRDefault="00184ADE" w:rsidP="00184ADE">
                              <w:pPr>
                                <w:spacing w:after="0" w:line="240" w:lineRule="auto"/>
                                <w:rPr>
                                  <w:rFonts w:ascii="Bookman Old Style" w:eastAsia="Times New Roman" w:hAnsi="Bookman Old Style" w:cs="Times New Roman"/>
                                  <w:kern w:val="0"/>
                                  <w:sz w:val="24"/>
                                  <w:szCs w:val="24"/>
                                  <w14:ligatures w14:val="none"/>
                                </w:rPr>
                              </w:pPr>
                            </w:p>
                          </w:tc>
                        </w:tr>
                      </w:tbl>
                      <w:p w14:paraId="79483AFD" w14:textId="77777777" w:rsidR="00184ADE" w:rsidRPr="00184ADE" w:rsidRDefault="00184ADE" w:rsidP="00184ADE">
                        <w:pPr>
                          <w:spacing w:after="0" w:line="240" w:lineRule="auto"/>
                          <w:rPr>
                            <w:rFonts w:ascii="Bookman Old Style" w:eastAsia="Times New Roman" w:hAnsi="Bookman Old Style" w:cs="Helvetica"/>
                            <w:color w:val="1D2228"/>
                            <w:kern w:val="0"/>
                            <w:sz w:val="20"/>
                            <w:szCs w:val="20"/>
                            <w14:ligatures w14:val="none"/>
                          </w:rPr>
                        </w:pPr>
                      </w:p>
                    </w:tc>
                  </w:tr>
                </w:tbl>
                <w:p w14:paraId="0FC22038" w14:textId="5005E3E4" w:rsidR="00184ADE" w:rsidRPr="00F03A40" w:rsidRDefault="00184ADE" w:rsidP="00B11D4E">
                  <w:pPr>
                    <w:spacing w:line="300" w:lineRule="atLeast"/>
                    <w:rPr>
                      <w:rFonts w:ascii="Bookman Old Style" w:hAnsi="Bookman Old Style" w:cs="Helvetica"/>
                      <w:color w:val="494949"/>
                      <w:sz w:val="21"/>
                      <w:szCs w:val="21"/>
                    </w:rPr>
                  </w:pPr>
                </w:p>
              </w:tc>
            </w:tr>
          </w:tbl>
          <w:p w14:paraId="4DCCD6FC" w14:textId="77777777" w:rsidR="00106FB1" w:rsidRPr="00F03A40" w:rsidRDefault="00106FB1" w:rsidP="0086657F">
            <w:pPr>
              <w:spacing w:after="0" w:line="240" w:lineRule="auto"/>
              <w:rPr>
                <w:rFonts w:ascii="Bookman Old Style" w:hAnsi="Bookman Old Style"/>
                <w:b/>
                <w:bCs/>
                <w:color w:val="0000FF"/>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00"/>
              <w:gridCol w:w="9201"/>
            </w:tblGrid>
            <w:tr w:rsidR="00106FB1" w:rsidRPr="00F03A40" w14:paraId="02979538" w14:textId="77777777" w:rsidTr="00106FB1">
              <w:trPr>
                <w:tblCellSpacing w:w="0" w:type="dxa"/>
              </w:trPr>
              <w:tc>
                <w:tcPr>
                  <w:tcW w:w="1200" w:type="dxa"/>
                  <w:tcBorders>
                    <w:right w:val="single" w:sz="6" w:space="0" w:color="ECECEC"/>
                  </w:tcBorders>
                  <w:shd w:val="clear" w:color="auto" w:fill="FFFFFF"/>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106FB1" w:rsidRPr="00F03A40" w14:paraId="087C328B" w14:textId="77777777">
                    <w:trPr>
                      <w:tblCellSpacing w:w="0" w:type="dxa"/>
                      <w:jc w:val="center"/>
                    </w:trPr>
                    <w:tc>
                      <w:tcPr>
                        <w:tcW w:w="0" w:type="auto"/>
                        <w:hideMark/>
                      </w:tcPr>
                      <w:p w14:paraId="227F4B65" w14:textId="77777777" w:rsidR="00106FB1" w:rsidRPr="00F03A40" w:rsidRDefault="00106FB1" w:rsidP="00106FB1">
                        <w:pPr>
                          <w:jc w:val="center"/>
                          <w:rPr>
                            <w:rFonts w:ascii="Bookman Old Style" w:hAnsi="Bookman Old Style"/>
                          </w:rPr>
                        </w:pPr>
                        <w:r w:rsidRPr="00F03A40">
                          <w:rPr>
                            <w:rFonts w:ascii="Bookman Old Style" w:hAnsi="Bookman Old Style"/>
                            <w:b/>
                            <w:bCs/>
                            <w:caps/>
                            <w:color w:val="494949"/>
                            <w:sz w:val="21"/>
                            <w:szCs w:val="21"/>
                          </w:rPr>
                          <w:t>APR</w:t>
                        </w:r>
                        <w:r w:rsidRPr="00F03A40">
                          <w:rPr>
                            <w:rFonts w:ascii="Bookman Old Style" w:hAnsi="Bookman Old Style"/>
                          </w:rPr>
                          <w:br/>
                        </w:r>
                        <w:r w:rsidRPr="00F03A40">
                          <w:rPr>
                            <w:rFonts w:ascii="Bookman Old Style" w:hAnsi="Bookman Old Style"/>
                            <w:caps/>
                            <w:color w:val="494949"/>
                            <w:sz w:val="39"/>
                            <w:szCs w:val="39"/>
                          </w:rPr>
                          <w:t>14</w:t>
                        </w:r>
                      </w:p>
                    </w:tc>
                  </w:tr>
                </w:tbl>
                <w:p w14:paraId="1FABB199" w14:textId="77777777" w:rsidR="00106FB1" w:rsidRPr="00F03A40" w:rsidRDefault="00106FB1" w:rsidP="00106FB1">
                  <w:pPr>
                    <w:jc w:val="center"/>
                    <w:rPr>
                      <w:rFonts w:ascii="Bookman Old Style" w:hAnsi="Bookman Old Style" w:cs="Helvetica"/>
                      <w:color w:val="1D2228"/>
                      <w:sz w:val="20"/>
                      <w:szCs w:val="20"/>
                    </w:rPr>
                  </w:pPr>
                </w:p>
              </w:tc>
              <w:tc>
                <w:tcPr>
                  <w:tcW w:w="0" w:type="auto"/>
                  <w:shd w:val="clear" w:color="auto" w:fill="FFFFFF"/>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601"/>
                  </w:tblGrid>
                  <w:tr w:rsidR="00106FB1" w:rsidRPr="00F03A40" w14:paraId="746F0CEC" w14:textId="77777777">
                    <w:trPr>
                      <w:tblCellSpacing w:w="0" w:type="dxa"/>
                    </w:trPr>
                    <w:tc>
                      <w:tcPr>
                        <w:tcW w:w="0" w:type="auto"/>
                        <w:hideMark/>
                      </w:tcPr>
                      <w:bookmarkStart w:id="0" w:name=""/>
                      <w:p w14:paraId="18C90FC7" w14:textId="77777777" w:rsidR="00106FB1" w:rsidRPr="00F03A40" w:rsidRDefault="00106FB1" w:rsidP="00106FB1">
                        <w:pPr>
                          <w:spacing w:line="300" w:lineRule="atLeast"/>
                          <w:rPr>
                            <w:rFonts w:ascii="Bookman Old Style" w:hAnsi="Bookman Old Style" w:cs="Helvetica"/>
                            <w:color w:val="494949"/>
                            <w:sz w:val="21"/>
                            <w:szCs w:val="21"/>
                          </w:rPr>
                        </w:pPr>
                        <w:r w:rsidRPr="00F03A40">
                          <w:rPr>
                            <w:rFonts w:ascii="Bookman Old Style" w:hAnsi="Bookman Old Style" w:cs="Helvetica"/>
                            <w:color w:val="494949"/>
                            <w:sz w:val="21"/>
                            <w:szCs w:val="21"/>
                          </w:rPr>
                          <w:fldChar w:fldCharType="begin"/>
                        </w:r>
                        <w:r w:rsidRPr="00F03A40">
                          <w:rPr>
                            <w:rFonts w:ascii="Bookman Old Style" w:hAnsi="Bookman Old Style" w:cs="Helvetica"/>
                            <w:color w:val="494949"/>
                            <w:sz w:val="21"/>
                            <w:szCs w:val="21"/>
                          </w:rPr>
                          <w:instrText>HYPERLINK "https://c.shrm.org/dc/C-5RRqJPc3RscdoKAAo_aAj47N1o4ap9GAQ995YijPxWKw1l4QiT8w3xK9k5uqpt2Vs8XRT2oEZL4oEf9VWdJiMzl3mge2oBzZLLuRLfJXbe-Y-O4HlGnRARShhHfRCOPaD7Hxe_NODCbkZnMeN8t7yBv_la6ZuEDnz10ZB7W6YXy6LzbxH4YKsqW_YXdPb3MuFsqycjiiQ179o0AM8QgPB72JQXuTw2pkkldxXojbvH7SQ3AIc8rS6QiA_x2uGxXW1_DoXFHyljhnh6MGIQRhMogun6GTh_CEKFGuZXB1IknW1ZqrLBTvdu6s8ifjjqWZ2_PywqNDHFU0RZ2NRGrQ==/ODIzLVRXUy05ODQAAAGQha0sb499WqkH3WwiKkoUV3RBHpx8zMMllSqIziQK1TiM8YuhRmGqJdC_heWBfia1gWqqNc0=" \t "_blank"</w:instrText>
                        </w:r>
                        <w:r w:rsidRPr="00F03A40">
                          <w:rPr>
                            <w:rFonts w:ascii="Bookman Old Style" w:hAnsi="Bookman Old Style" w:cs="Helvetica"/>
                            <w:color w:val="494949"/>
                            <w:sz w:val="21"/>
                            <w:szCs w:val="21"/>
                          </w:rPr>
                        </w:r>
                        <w:r w:rsidRPr="00F03A40">
                          <w:rPr>
                            <w:rFonts w:ascii="Bookman Old Style" w:hAnsi="Bookman Old Style" w:cs="Helvetica"/>
                            <w:color w:val="494949"/>
                            <w:sz w:val="21"/>
                            <w:szCs w:val="21"/>
                          </w:rPr>
                          <w:fldChar w:fldCharType="separate"/>
                        </w:r>
                        <w:r w:rsidRPr="00F03A40">
                          <w:rPr>
                            <w:rStyle w:val="Hyperlink"/>
                            <w:rFonts w:ascii="Bookman Old Style" w:hAnsi="Bookman Old Style" w:cs="Helvetica"/>
                            <w:color w:val="1976D2"/>
                            <w:sz w:val="21"/>
                            <w:szCs w:val="21"/>
                          </w:rPr>
                          <w:t>SHRM Talent Conference &amp; Expo 2024 (Through April 17 in Las Vegas and virtually)</w:t>
                        </w:r>
                        <w:r w:rsidRPr="00F03A40">
                          <w:rPr>
                            <w:rFonts w:ascii="Bookman Old Style" w:hAnsi="Bookman Old Style" w:cs="Helvetica"/>
                            <w:color w:val="494949"/>
                            <w:sz w:val="21"/>
                            <w:szCs w:val="21"/>
                          </w:rPr>
                          <w:fldChar w:fldCharType="end"/>
                        </w:r>
                        <w:bookmarkEnd w:id="0"/>
                        <w:r w:rsidRPr="00F03A40">
                          <w:rPr>
                            <w:rFonts w:ascii="Bookman Old Style" w:hAnsi="Bookman Old Style" w:cs="Helvetica"/>
                            <w:color w:val="494949"/>
                            <w:sz w:val="21"/>
                            <w:szCs w:val="21"/>
                          </w:rPr>
                          <w:br/>
                          <w:t>Engage with top industry experts and thought leaders delivering cutting-edge methods and processes to transform the way you manage talent and empower your organization to succeed in an ever-evolving job market.</w:t>
                        </w:r>
                      </w:p>
                    </w:tc>
                  </w:tr>
                </w:tbl>
                <w:p w14:paraId="634FAC73" w14:textId="77777777" w:rsidR="00106FB1" w:rsidRPr="00F03A40" w:rsidRDefault="00106FB1" w:rsidP="00106FB1">
                  <w:pPr>
                    <w:spacing w:line="240" w:lineRule="auto"/>
                    <w:rPr>
                      <w:rFonts w:ascii="Bookman Old Style" w:hAnsi="Bookman Old Style" w:cs="Helvetica"/>
                      <w:color w:val="1D2228"/>
                      <w:sz w:val="20"/>
                      <w:szCs w:val="20"/>
                    </w:rPr>
                  </w:pPr>
                </w:p>
              </w:tc>
            </w:tr>
          </w:tbl>
          <w:p w14:paraId="36E15CFB" w14:textId="3095E933" w:rsidR="00E82B87" w:rsidRPr="00F03A40" w:rsidRDefault="00E82B87" w:rsidP="0086657F">
            <w:pPr>
              <w:spacing w:after="0" w:line="240" w:lineRule="auto"/>
              <w:rPr>
                <w:rFonts w:ascii="Bookman Old Style" w:hAnsi="Bookman Old Style"/>
                <w:b/>
                <w:bCs/>
                <w:color w:val="0070C0"/>
                <w:sz w:val="24"/>
                <w:szCs w:val="24"/>
              </w:rPr>
            </w:pPr>
          </w:p>
          <w:p w14:paraId="57A1687E" w14:textId="02C70393" w:rsidR="003247BE" w:rsidRPr="00F03A40" w:rsidRDefault="003247BE" w:rsidP="00056FD8">
            <w:pPr>
              <w:spacing w:after="0" w:line="240" w:lineRule="auto"/>
              <w:rPr>
                <w:rFonts w:ascii="Bookman Old Style" w:eastAsia="Times New Roman" w:hAnsi="Bookman Old Style" w:cs="Helvetica"/>
                <w:color w:val="494949"/>
                <w:kern w:val="0"/>
                <w:sz w:val="21"/>
                <w:szCs w:val="21"/>
                <w14:ligatures w14:val="none"/>
              </w:rPr>
            </w:pPr>
          </w:p>
        </w:tc>
      </w:tr>
      <w:tr w:rsidR="00CF3FE3" w:rsidRPr="00F03A40" w14:paraId="7EC721E2" w14:textId="77777777" w:rsidTr="00BF125F">
        <w:trPr>
          <w:tblCellSpacing w:w="0" w:type="dxa"/>
          <w:jc w:val="center"/>
        </w:trPr>
        <w:tc>
          <w:tcPr>
            <w:tcW w:w="10011" w:type="dxa"/>
          </w:tcPr>
          <w:p w14:paraId="15ABE6EF" w14:textId="3C72A221" w:rsidR="00CF3FE3" w:rsidRPr="00F03A40" w:rsidRDefault="00CF3FE3" w:rsidP="00CF3FE3">
            <w:pPr>
              <w:spacing w:before="100" w:beforeAutospacing="1" w:after="100" w:afterAutospacing="1" w:line="300" w:lineRule="atLeast"/>
              <w:rPr>
                <w:rFonts w:ascii="Bookman Old Style" w:eastAsia="Times New Roman" w:hAnsi="Bookman Old Style" w:cs="Helvetica"/>
                <w:color w:val="494949"/>
                <w:kern w:val="0"/>
                <w:sz w:val="21"/>
                <w:szCs w:val="21"/>
                <w14:ligatures w14:val="none"/>
              </w:rPr>
            </w:pPr>
          </w:p>
        </w:tc>
      </w:tr>
      <w:tr w:rsidR="001F44CB" w:rsidRPr="00F03A40" w14:paraId="393FE14E" w14:textId="77777777" w:rsidTr="00BF125F">
        <w:trPr>
          <w:tblCellSpacing w:w="0" w:type="dxa"/>
          <w:jc w:val="center"/>
        </w:trPr>
        <w:tc>
          <w:tcPr>
            <w:tcW w:w="10011" w:type="dxa"/>
            <w:hideMark/>
          </w:tcPr>
          <w:p w14:paraId="6D7B963F" w14:textId="6DCAB35E" w:rsidR="001F44CB" w:rsidRPr="00F03A40" w:rsidRDefault="001F44CB" w:rsidP="00BC0FB1">
            <w:pPr>
              <w:spacing w:line="300" w:lineRule="atLeast"/>
              <w:rPr>
                <w:rFonts w:ascii="Bookman Old Style" w:eastAsia="Times New Roman" w:hAnsi="Bookman Old Style" w:cs="Helvetica"/>
                <w:color w:val="494949"/>
                <w:kern w:val="0"/>
                <w:sz w:val="21"/>
                <w:szCs w:val="21"/>
                <w14:ligatures w14:val="none"/>
              </w:rPr>
            </w:pPr>
          </w:p>
        </w:tc>
      </w:tr>
      <w:tr w:rsidR="001F44CB" w:rsidRPr="00F03A40" w14:paraId="0F1B04ED" w14:textId="77777777" w:rsidTr="00BF125F">
        <w:trPr>
          <w:tblCellSpacing w:w="0" w:type="dxa"/>
          <w:jc w:val="center"/>
        </w:trPr>
        <w:tc>
          <w:tcPr>
            <w:tcW w:w="10011" w:type="dxa"/>
            <w:hideMark/>
          </w:tcPr>
          <w:p w14:paraId="62B32EE5" w14:textId="75E0438D" w:rsidR="001F44CB" w:rsidRPr="00F03A40" w:rsidRDefault="001F44CB" w:rsidP="001F44CB">
            <w:pPr>
              <w:spacing w:before="100" w:beforeAutospacing="1" w:after="100" w:afterAutospacing="1" w:line="300" w:lineRule="atLeast"/>
              <w:rPr>
                <w:rFonts w:ascii="Bookman Old Style" w:eastAsia="Times New Roman" w:hAnsi="Bookman Old Style" w:cs="Helvetica"/>
                <w:color w:val="494949"/>
                <w:kern w:val="0"/>
                <w:sz w:val="21"/>
                <w:szCs w:val="21"/>
                <w14:ligatures w14:val="none"/>
              </w:rPr>
            </w:pPr>
          </w:p>
        </w:tc>
      </w:tr>
      <w:tr w:rsidR="0007159A" w:rsidRPr="00F03A40" w14:paraId="3A1EECBA" w14:textId="77777777" w:rsidTr="00BF125F">
        <w:tblPrEx>
          <w:jc w:val="left"/>
          <w:shd w:val="clear" w:color="auto" w:fill="FFFFFF"/>
        </w:tblPrEx>
        <w:trPr>
          <w:tblCellSpacing w:w="0" w:type="dxa"/>
        </w:trPr>
        <w:tc>
          <w:tcPr>
            <w:tcW w:w="10011" w:type="dxa"/>
            <w:shd w:val="clear" w:color="auto" w:fill="FFFFFF"/>
            <w:hideMark/>
          </w:tcPr>
          <w:p w14:paraId="2AA5EA6C" w14:textId="7875C42D" w:rsidR="0007159A" w:rsidRPr="00F03A40" w:rsidRDefault="0007159A">
            <w:pPr>
              <w:spacing w:line="300" w:lineRule="atLeast"/>
              <w:rPr>
                <w:rFonts w:ascii="Bookman Old Style" w:hAnsi="Bookman Old Style" w:cs="Helvetica"/>
                <w:color w:val="494949"/>
                <w:sz w:val="21"/>
                <w:szCs w:val="21"/>
              </w:rPr>
            </w:pPr>
          </w:p>
        </w:tc>
      </w:tr>
    </w:tbl>
    <w:p w14:paraId="378BCA15" w14:textId="77777777" w:rsidR="00CA2FCF" w:rsidRPr="00F03A40" w:rsidRDefault="00CA2FCF" w:rsidP="00CA2FCF">
      <w:pPr>
        <w:spacing w:after="0" w:line="240" w:lineRule="auto"/>
        <w:jc w:val="center"/>
        <w:rPr>
          <w:rFonts w:ascii="Bookman Old Style" w:hAnsi="Bookman Old Style"/>
          <w:b/>
          <w:bCs/>
          <w:i/>
          <w:iCs/>
          <w:sz w:val="20"/>
          <w:szCs w:val="20"/>
          <w:u w:val="single"/>
        </w:rPr>
      </w:pPr>
    </w:p>
    <w:p w14:paraId="78CB6750" w14:textId="0F9D9C9C" w:rsidR="00DA1140" w:rsidRPr="00F03A40" w:rsidRDefault="00DA1140" w:rsidP="00CA2FCF">
      <w:pPr>
        <w:spacing w:after="0" w:line="240" w:lineRule="auto"/>
        <w:jc w:val="center"/>
        <w:rPr>
          <w:rFonts w:ascii="Bookman Old Style" w:hAnsi="Bookman Old Style"/>
          <w:b/>
          <w:bCs/>
          <w:i/>
          <w:iCs/>
          <w:sz w:val="20"/>
          <w:szCs w:val="20"/>
          <w:u w:val="single"/>
        </w:rPr>
      </w:pPr>
      <w:r w:rsidRPr="00F03A40">
        <w:rPr>
          <w:rFonts w:ascii="Bookman Old Style" w:hAnsi="Bookman Old Style"/>
          <w:b/>
          <w:bCs/>
          <w:i/>
          <w:iCs/>
          <w:sz w:val="20"/>
          <w:szCs w:val="20"/>
          <w:u w:val="single"/>
        </w:rPr>
        <w:t>THANK YOU</w:t>
      </w:r>
      <w:r w:rsidR="00C94535" w:rsidRPr="00F03A40">
        <w:rPr>
          <w:rFonts w:ascii="Bookman Old Style" w:hAnsi="Bookman Old Style"/>
          <w:b/>
          <w:bCs/>
          <w:i/>
          <w:iCs/>
          <w:sz w:val="20"/>
          <w:szCs w:val="20"/>
          <w:u w:val="single"/>
        </w:rPr>
        <w:t xml:space="preserve"> </w:t>
      </w:r>
    </w:p>
    <w:sectPr w:rsidR="00DA1140" w:rsidRPr="00F03A40" w:rsidSect="0055043A">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C"/>
    <w:multiLevelType w:val="hybridMultilevel"/>
    <w:tmpl w:val="337EB414"/>
    <w:lvl w:ilvl="0" w:tplc="7E22706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E64"/>
    <w:multiLevelType w:val="hybridMultilevel"/>
    <w:tmpl w:val="ADB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7B65"/>
    <w:multiLevelType w:val="multilevel"/>
    <w:tmpl w:val="58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7035B"/>
    <w:multiLevelType w:val="hybridMultilevel"/>
    <w:tmpl w:val="EE6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4C7ADB"/>
    <w:multiLevelType w:val="hybridMultilevel"/>
    <w:tmpl w:val="52BA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C6D0D"/>
    <w:multiLevelType w:val="multilevel"/>
    <w:tmpl w:val="D05C1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C20CD"/>
    <w:multiLevelType w:val="hybridMultilevel"/>
    <w:tmpl w:val="297E4EE0"/>
    <w:lvl w:ilvl="0" w:tplc="5598FDF4">
      <w:start w:val="5"/>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103C5"/>
    <w:multiLevelType w:val="hybridMultilevel"/>
    <w:tmpl w:val="8D7410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F27C6"/>
    <w:multiLevelType w:val="multilevel"/>
    <w:tmpl w:val="44B07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10CEF"/>
    <w:multiLevelType w:val="multilevel"/>
    <w:tmpl w:val="9E3AA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426787">
    <w:abstractNumId w:val="0"/>
  </w:num>
  <w:num w:numId="2" w16cid:durableId="667173102">
    <w:abstractNumId w:val="4"/>
  </w:num>
  <w:num w:numId="3" w16cid:durableId="291138617">
    <w:abstractNumId w:val="3"/>
  </w:num>
  <w:num w:numId="4" w16cid:durableId="217395736">
    <w:abstractNumId w:val="2"/>
  </w:num>
  <w:num w:numId="5" w16cid:durableId="49309164">
    <w:abstractNumId w:val="8"/>
  </w:num>
  <w:num w:numId="6" w16cid:durableId="394015587">
    <w:abstractNumId w:val="6"/>
  </w:num>
  <w:num w:numId="7" w16cid:durableId="1622343957">
    <w:abstractNumId w:val="5"/>
  </w:num>
  <w:num w:numId="8" w16cid:durableId="903759414">
    <w:abstractNumId w:val="9"/>
  </w:num>
  <w:num w:numId="9" w16cid:durableId="100684950">
    <w:abstractNumId w:val="1"/>
  </w:num>
  <w:num w:numId="10" w16cid:durableId="675377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A"/>
    <w:rsid w:val="000024AA"/>
    <w:rsid w:val="00026A1D"/>
    <w:rsid w:val="00056FD8"/>
    <w:rsid w:val="000643CE"/>
    <w:rsid w:val="00070346"/>
    <w:rsid w:val="0007159A"/>
    <w:rsid w:val="00081D2F"/>
    <w:rsid w:val="000837A6"/>
    <w:rsid w:val="000A4322"/>
    <w:rsid w:val="000A5AB5"/>
    <w:rsid w:val="000B6E75"/>
    <w:rsid w:val="000C0F59"/>
    <w:rsid w:val="000F500D"/>
    <w:rsid w:val="000F5ED8"/>
    <w:rsid w:val="000F7C70"/>
    <w:rsid w:val="001024F8"/>
    <w:rsid w:val="00106FB1"/>
    <w:rsid w:val="001137EB"/>
    <w:rsid w:val="00122CF7"/>
    <w:rsid w:val="00130DFF"/>
    <w:rsid w:val="001455BE"/>
    <w:rsid w:val="00151123"/>
    <w:rsid w:val="0015289E"/>
    <w:rsid w:val="00171A0B"/>
    <w:rsid w:val="00173F51"/>
    <w:rsid w:val="00173F8E"/>
    <w:rsid w:val="00184ADE"/>
    <w:rsid w:val="001932E0"/>
    <w:rsid w:val="00194BF2"/>
    <w:rsid w:val="001A3C26"/>
    <w:rsid w:val="001C0088"/>
    <w:rsid w:val="001C420B"/>
    <w:rsid w:val="001C45B8"/>
    <w:rsid w:val="001D1BD8"/>
    <w:rsid w:val="001E4924"/>
    <w:rsid w:val="001F44CB"/>
    <w:rsid w:val="001F4A66"/>
    <w:rsid w:val="001F4CC1"/>
    <w:rsid w:val="001F6E3E"/>
    <w:rsid w:val="00206E11"/>
    <w:rsid w:val="0021260D"/>
    <w:rsid w:val="00230B4D"/>
    <w:rsid w:val="002432D1"/>
    <w:rsid w:val="00255DF6"/>
    <w:rsid w:val="002571E2"/>
    <w:rsid w:val="002715BB"/>
    <w:rsid w:val="002816E6"/>
    <w:rsid w:val="0029158B"/>
    <w:rsid w:val="002A01F1"/>
    <w:rsid w:val="002B61DB"/>
    <w:rsid w:val="002B72AD"/>
    <w:rsid w:val="002B7639"/>
    <w:rsid w:val="002B7C07"/>
    <w:rsid w:val="0030192D"/>
    <w:rsid w:val="003247BE"/>
    <w:rsid w:val="00345549"/>
    <w:rsid w:val="00351694"/>
    <w:rsid w:val="00371359"/>
    <w:rsid w:val="0038254B"/>
    <w:rsid w:val="00394B0B"/>
    <w:rsid w:val="003A4910"/>
    <w:rsid w:val="00400CE6"/>
    <w:rsid w:val="00404773"/>
    <w:rsid w:val="004054E4"/>
    <w:rsid w:val="00410954"/>
    <w:rsid w:val="00411F00"/>
    <w:rsid w:val="004346CF"/>
    <w:rsid w:val="00454E8E"/>
    <w:rsid w:val="00464FC6"/>
    <w:rsid w:val="00467146"/>
    <w:rsid w:val="00474E17"/>
    <w:rsid w:val="004866B4"/>
    <w:rsid w:val="004878E6"/>
    <w:rsid w:val="004A58EF"/>
    <w:rsid w:val="004B4C9F"/>
    <w:rsid w:val="004B7DBA"/>
    <w:rsid w:val="004D238C"/>
    <w:rsid w:val="004D6516"/>
    <w:rsid w:val="004E2481"/>
    <w:rsid w:val="004F004F"/>
    <w:rsid w:val="005106D1"/>
    <w:rsid w:val="00515557"/>
    <w:rsid w:val="0053234A"/>
    <w:rsid w:val="0055043A"/>
    <w:rsid w:val="00554E25"/>
    <w:rsid w:val="0057057D"/>
    <w:rsid w:val="0057452A"/>
    <w:rsid w:val="00583093"/>
    <w:rsid w:val="0059114C"/>
    <w:rsid w:val="005A60B6"/>
    <w:rsid w:val="005B4259"/>
    <w:rsid w:val="005D448E"/>
    <w:rsid w:val="005E3037"/>
    <w:rsid w:val="005E4CD4"/>
    <w:rsid w:val="005F142D"/>
    <w:rsid w:val="00615DBF"/>
    <w:rsid w:val="00623E8E"/>
    <w:rsid w:val="00650543"/>
    <w:rsid w:val="00654B9E"/>
    <w:rsid w:val="00674B4A"/>
    <w:rsid w:val="00694F53"/>
    <w:rsid w:val="0069730D"/>
    <w:rsid w:val="006B2DAF"/>
    <w:rsid w:val="006C43D5"/>
    <w:rsid w:val="006E525D"/>
    <w:rsid w:val="006F15BD"/>
    <w:rsid w:val="006F41A5"/>
    <w:rsid w:val="0070445A"/>
    <w:rsid w:val="00705D24"/>
    <w:rsid w:val="00727ED5"/>
    <w:rsid w:val="007450CD"/>
    <w:rsid w:val="00745302"/>
    <w:rsid w:val="00747B08"/>
    <w:rsid w:val="00751C04"/>
    <w:rsid w:val="0075278A"/>
    <w:rsid w:val="007628D4"/>
    <w:rsid w:val="00767063"/>
    <w:rsid w:val="007A19D9"/>
    <w:rsid w:val="007A46DD"/>
    <w:rsid w:val="007D086E"/>
    <w:rsid w:val="007D2FBE"/>
    <w:rsid w:val="007E693A"/>
    <w:rsid w:val="007F594C"/>
    <w:rsid w:val="007F6CB5"/>
    <w:rsid w:val="00811640"/>
    <w:rsid w:val="00815DEA"/>
    <w:rsid w:val="00816AB6"/>
    <w:rsid w:val="0085435E"/>
    <w:rsid w:val="0086657F"/>
    <w:rsid w:val="00871C7B"/>
    <w:rsid w:val="008C3D43"/>
    <w:rsid w:val="008D78BF"/>
    <w:rsid w:val="009331C1"/>
    <w:rsid w:val="00936530"/>
    <w:rsid w:val="00984BE4"/>
    <w:rsid w:val="009A1281"/>
    <w:rsid w:val="009A54DD"/>
    <w:rsid w:val="009B28D2"/>
    <w:rsid w:val="009D3B90"/>
    <w:rsid w:val="009D47E8"/>
    <w:rsid w:val="009E1E07"/>
    <w:rsid w:val="00A034C2"/>
    <w:rsid w:val="00A10BF2"/>
    <w:rsid w:val="00A40100"/>
    <w:rsid w:val="00A62C44"/>
    <w:rsid w:val="00AA5854"/>
    <w:rsid w:val="00AB0A83"/>
    <w:rsid w:val="00AD1DE3"/>
    <w:rsid w:val="00AF37CC"/>
    <w:rsid w:val="00AF541A"/>
    <w:rsid w:val="00B11D4E"/>
    <w:rsid w:val="00B25C07"/>
    <w:rsid w:val="00B32A0A"/>
    <w:rsid w:val="00B32E61"/>
    <w:rsid w:val="00B4114F"/>
    <w:rsid w:val="00B61497"/>
    <w:rsid w:val="00B644D1"/>
    <w:rsid w:val="00B80D98"/>
    <w:rsid w:val="00B8449A"/>
    <w:rsid w:val="00BB1548"/>
    <w:rsid w:val="00BC0FB1"/>
    <w:rsid w:val="00BC583A"/>
    <w:rsid w:val="00BD0640"/>
    <w:rsid w:val="00BD5990"/>
    <w:rsid w:val="00BE1D94"/>
    <w:rsid w:val="00BF125F"/>
    <w:rsid w:val="00C03226"/>
    <w:rsid w:val="00C07BDB"/>
    <w:rsid w:val="00C22769"/>
    <w:rsid w:val="00C33BBF"/>
    <w:rsid w:val="00C340D7"/>
    <w:rsid w:val="00C47C44"/>
    <w:rsid w:val="00C61318"/>
    <w:rsid w:val="00C71469"/>
    <w:rsid w:val="00C91A92"/>
    <w:rsid w:val="00C94535"/>
    <w:rsid w:val="00CA2FCF"/>
    <w:rsid w:val="00CD5AA4"/>
    <w:rsid w:val="00CE248F"/>
    <w:rsid w:val="00CE59EF"/>
    <w:rsid w:val="00CF3FE3"/>
    <w:rsid w:val="00CF53D1"/>
    <w:rsid w:val="00D005D0"/>
    <w:rsid w:val="00D1640B"/>
    <w:rsid w:val="00D23C76"/>
    <w:rsid w:val="00D24FD6"/>
    <w:rsid w:val="00D300B7"/>
    <w:rsid w:val="00D84AC6"/>
    <w:rsid w:val="00D8797C"/>
    <w:rsid w:val="00DA1140"/>
    <w:rsid w:val="00DD3EA3"/>
    <w:rsid w:val="00DE1F88"/>
    <w:rsid w:val="00DF6653"/>
    <w:rsid w:val="00E15C29"/>
    <w:rsid w:val="00E24BC5"/>
    <w:rsid w:val="00E56200"/>
    <w:rsid w:val="00E5799D"/>
    <w:rsid w:val="00E638F0"/>
    <w:rsid w:val="00E729BA"/>
    <w:rsid w:val="00E82B87"/>
    <w:rsid w:val="00E95106"/>
    <w:rsid w:val="00EA095C"/>
    <w:rsid w:val="00EB047F"/>
    <w:rsid w:val="00EC618F"/>
    <w:rsid w:val="00ED1B3E"/>
    <w:rsid w:val="00ED7FA3"/>
    <w:rsid w:val="00EE10A3"/>
    <w:rsid w:val="00F009D8"/>
    <w:rsid w:val="00F03A40"/>
    <w:rsid w:val="00F05E7E"/>
    <w:rsid w:val="00F47267"/>
    <w:rsid w:val="00F55D6D"/>
    <w:rsid w:val="00F66751"/>
    <w:rsid w:val="00F72AE1"/>
    <w:rsid w:val="00F7490A"/>
    <w:rsid w:val="00FB648D"/>
    <w:rsid w:val="00FD18FC"/>
    <w:rsid w:val="00FF1DAA"/>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62A"/>
  <w15:chartTrackingRefBased/>
  <w15:docId w15:val="{922B8E0A-1797-4EE8-A6D6-E35127AE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B7"/>
    <w:pPr>
      <w:ind w:left="720"/>
      <w:contextualSpacing/>
    </w:pPr>
  </w:style>
  <w:style w:type="character" w:customStyle="1" w:styleId="Heading1Char">
    <w:name w:val="Heading 1 Char"/>
    <w:basedOn w:val="DefaultParagraphFont"/>
    <w:link w:val="Heading1"/>
    <w:uiPriority w:val="9"/>
    <w:rsid w:val="00454E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8D4"/>
    <w:rPr>
      <w:color w:val="0000FF"/>
      <w:u w:val="single"/>
    </w:rPr>
  </w:style>
  <w:style w:type="character" w:customStyle="1" w:styleId="file-info">
    <w:name w:val="file-info"/>
    <w:basedOn w:val="DefaultParagraphFont"/>
    <w:rsid w:val="007628D4"/>
  </w:style>
  <w:style w:type="character" w:styleId="FollowedHyperlink">
    <w:name w:val="FollowedHyperlink"/>
    <w:basedOn w:val="DefaultParagraphFont"/>
    <w:uiPriority w:val="99"/>
    <w:semiHidden/>
    <w:unhideWhenUsed/>
    <w:rsid w:val="00F55D6D"/>
    <w:rPr>
      <w:color w:val="954F72" w:themeColor="followedHyperlink"/>
      <w:u w:val="single"/>
    </w:rPr>
  </w:style>
  <w:style w:type="character" w:styleId="Emphasis">
    <w:name w:val="Emphasis"/>
    <w:basedOn w:val="DefaultParagraphFont"/>
    <w:uiPriority w:val="20"/>
    <w:qFormat/>
    <w:rsid w:val="00DE1F88"/>
    <w:rPr>
      <w:i/>
      <w:iCs/>
    </w:rPr>
  </w:style>
  <w:style w:type="paragraph" w:customStyle="1" w:styleId="zwsc-cleaned">
    <w:name w:val="zwsc-cleaned"/>
    <w:basedOn w:val="Normal"/>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rm-element-subtitle">
    <w:name w:val="shrm-element-subtitle"/>
    <w:basedOn w:val="Normal"/>
    <w:rsid w:val="00D00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F44CB"/>
    <w:rPr>
      <w:color w:val="605E5C"/>
      <w:shd w:val="clear" w:color="auto" w:fill="E1DFDD"/>
    </w:rPr>
  </w:style>
  <w:style w:type="character" w:styleId="Strong">
    <w:name w:val="Strong"/>
    <w:basedOn w:val="DefaultParagraphFont"/>
    <w:uiPriority w:val="22"/>
    <w:qFormat/>
    <w:rsid w:val="00654B9E"/>
    <w:rPr>
      <w:b/>
      <w:bCs/>
    </w:rPr>
  </w:style>
  <w:style w:type="character" w:customStyle="1" w:styleId="Heading2Char">
    <w:name w:val="Heading 2 Char"/>
    <w:basedOn w:val="DefaultParagraphFont"/>
    <w:link w:val="Heading2"/>
    <w:uiPriority w:val="9"/>
    <w:semiHidden/>
    <w:rsid w:val="00EB0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022">
      <w:bodyDiv w:val="1"/>
      <w:marLeft w:val="0"/>
      <w:marRight w:val="0"/>
      <w:marTop w:val="0"/>
      <w:marBottom w:val="0"/>
      <w:divBdr>
        <w:top w:val="none" w:sz="0" w:space="0" w:color="auto"/>
        <w:left w:val="none" w:sz="0" w:space="0" w:color="auto"/>
        <w:bottom w:val="none" w:sz="0" w:space="0" w:color="auto"/>
        <w:right w:val="none" w:sz="0" w:space="0" w:color="auto"/>
      </w:divBdr>
      <w:divsChild>
        <w:div w:id="97986851">
          <w:marLeft w:val="0"/>
          <w:marRight w:val="0"/>
          <w:marTop w:val="0"/>
          <w:marBottom w:val="0"/>
          <w:divBdr>
            <w:top w:val="none" w:sz="0" w:space="0" w:color="auto"/>
            <w:left w:val="none" w:sz="0" w:space="0" w:color="auto"/>
            <w:bottom w:val="none" w:sz="0" w:space="0" w:color="auto"/>
            <w:right w:val="none" w:sz="0" w:space="0" w:color="auto"/>
          </w:divBdr>
          <w:divsChild>
            <w:div w:id="8651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578">
      <w:bodyDiv w:val="1"/>
      <w:marLeft w:val="0"/>
      <w:marRight w:val="0"/>
      <w:marTop w:val="0"/>
      <w:marBottom w:val="0"/>
      <w:divBdr>
        <w:top w:val="none" w:sz="0" w:space="0" w:color="auto"/>
        <w:left w:val="none" w:sz="0" w:space="0" w:color="auto"/>
        <w:bottom w:val="none" w:sz="0" w:space="0" w:color="auto"/>
        <w:right w:val="none" w:sz="0" w:space="0" w:color="auto"/>
      </w:divBdr>
      <w:divsChild>
        <w:div w:id="112134818">
          <w:marLeft w:val="0"/>
          <w:marRight w:val="0"/>
          <w:marTop w:val="0"/>
          <w:marBottom w:val="0"/>
          <w:divBdr>
            <w:top w:val="none" w:sz="0" w:space="0" w:color="auto"/>
            <w:left w:val="none" w:sz="0" w:space="0" w:color="auto"/>
            <w:bottom w:val="none" w:sz="0" w:space="0" w:color="auto"/>
            <w:right w:val="none" w:sz="0" w:space="0" w:color="auto"/>
          </w:divBdr>
        </w:div>
        <w:div w:id="1088695401">
          <w:marLeft w:val="0"/>
          <w:marRight w:val="0"/>
          <w:marTop w:val="0"/>
          <w:marBottom w:val="0"/>
          <w:divBdr>
            <w:top w:val="none" w:sz="0" w:space="0" w:color="auto"/>
            <w:left w:val="none" w:sz="0" w:space="0" w:color="auto"/>
            <w:bottom w:val="none" w:sz="0" w:space="0" w:color="auto"/>
            <w:right w:val="none" w:sz="0" w:space="0" w:color="auto"/>
          </w:divBdr>
        </w:div>
      </w:divsChild>
    </w:div>
    <w:div w:id="102310418">
      <w:bodyDiv w:val="1"/>
      <w:marLeft w:val="0"/>
      <w:marRight w:val="0"/>
      <w:marTop w:val="0"/>
      <w:marBottom w:val="0"/>
      <w:divBdr>
        <w:top w:val="none" w:sz="0" w:space="0" w:color="auto"/>
        <w:left w:val="none" w:sz="0" w:space="0" w:color="auto"/>
        <w:bottom w:val="none" w:sz="0" w:space="0" w:color="auto"/>
        <w:right w:val="none" w:sz="0" w:space="0" w:color="auto"/>
      </w:divBdr>
    </w:div>
    <w:div w:id="129179535">
      <w:bodyDiv w:val="1"/>
      <w:marLeft w:val="0"/>
      <w:marRight w:val="0"/>
      <w:marTop w:val="0"/>
      <w:marBottom w:val="0"/>
      <w:divBdr>
        <w:top w:val="none" w:sz="0" w:space="0" w:color="auto"/>
        <w:left w:val="none" w:sz="0" w:space="0" w:color="auto"/>
        <w:bottom w:val="none" w:sz="0" w:space="0" w:color="auto"/>
        <w:right w:val="none" w:sz="0" w:space="0" w:color="auto"/>
      </w:divBdr>
      <w:divsChild>
        <w:div w:id="593439734">
          <w:marLeft w:val="0"/>
          <w:marRight w:val="0"/>
          <w:marTop w:val="0"/>
          <w:marBottom w:val="0"/>
          <w:divBdr>
            <w:top w:val="none" w:sz="0" w:space="0" w:color="auto"/>
            <w:left w:val="none" w:sz="0" w:space="0" w:color="auto"/>
            <w:bottom w:val="none" w:sz="0" w:space="0" w:color="auto"/>
            <w:right w:val="none" w:sz="0" w:space="0" w:color="auto"/>
          </w:divBdr>
          <w:divsChild>
            <w:div w:id="11998407">
              <w:marLeft w:val="0"/>
              <w:marRight w:val="0"/>
              <w:marTop w:val="0"/>
              <w:marBottom w:val="0"/>
              <w:divBdr>
                <w:top w:val="none" w:sz="0" w:space="0" w:color="auto"/>
                <w:left w:val="none" w:sz="0" w:space="0" w:color="auto"/>
                <w:bottom w:val="none" w:sz="0" w:space="0" w:color="auto"/>
                <w:right w:val="none" w:sz="0" w:space="0" w:color="auto"/>
              </w:divBdr>
            </w:div>
          </w:divsChild>
        </w:div>
        <w:div w:id="882443580">
          <w:marLeft w:val="0"/>
          <w:marRight w:val="0"/>
          <w:marTop w:val="0"/>
          <w:marBottom w:val="0"/>
          <w:divBdr>
            <w:top w:val="none" w:sz="0" w:space="0" w:color="auto"/>
            <w:left w:val="none" w:sz="0" w:space="0" w:color="auto"/>
            <w:bottom w:val="none" w:sz="0" w:space="0" w:color="auto"/>
            <w:right w:val="none" w:sz="0" w:space="0" w:color="auto"/>
          </w:divBdr>
        </w:div>
      </w:divsChild>
    </w:div>
    <w:div w:id="143547062">
      <w:bodyDiv w:val="1"/>
      <w:marLeft w:val="0"/>
      <w:marRight w:val="0"/>
      <w:marTop w:val="0"/>
      <w:marBottom w:val="0"/>
      <w:divBdr>
        <w:top w:val="none" w:sz="0" w:space="0" w:color="auto"/>
        <w:left w:val="none" w:sz="0" w:space="0" w:color="auto"/>
        <w:bottom w:val="none" w:sz="0" w:space="0" w:color="auto"/>
        <w:right w:val="none" w:sz="0" w:space="0" w:color="auto"/>
      </w:divBdr>
      <w:divsChild>
        <w:div w:id="380521830">
          <w:marLeft w:val="0"/>
          <w:marRight w:val="0"/>
          <w:marTop w:val="0"/>
          <w:marBottom w:val="0"/>
          <w:divBdr>
            <w:top w:val="none" w:sz="0" w:space="0" w:color="auto"/>
            <w:left w:val="none" w:sz="0" w:space="0" w:color="auto"/>
            <w:bottom w:val="none" w:sz="0" w:space="0" w:color="auto"/>
            <w:right w:val="none" w:sz="0" w:space="0" w:color="auto"/>
          </w:divBdr>
        </w:div>
      </w:divsChild>
    </w:div>
    <w:div w:id="171915012">
      <w:bodyDiv w:val="1"/>
      <w:marLeft w:val="0"/>
      <w:marRight w:val="0"/>
      <w:marTop w:val="0"/>
      <w:marBottom w:val="0"/>
      <w:divBdr>
        <w:top w:val="none" w:sz="0" w:space="0" w:color="auto"/>
        <w:left w:val="none" w:sz="0" w:space="0" w:color="auto"/>
        <w:bottom w:val="none" w:sz="0" w:space="0" w:color="auto"/>
        <w:right w:val="none" w:sz="0" w:space="0" w:color="auto"/>
      </w:divBdr>
      <w:divsChild>
        <w:div w:id="533153197">
          <w:marLeft w:val="0"/>
          <w:marRight w:val="0"/>
          <w:marTop w:val="0"/>
          <w:marBottom w:val="24"/>
          <w:divBdr>
            <w:top w:val="none" w:sz="0" w:space="0" w:color="auto"/>
            <w:left w:val="none" w:sz="0" w:space="0" w:color="auto"/>
            <w:bottom w:val="none" w:sz="0" w:space="0" w:color="auto"/>
            <w:right w:val="none" w:sz="0" w:space="0" w:color="auto"/>
          </w:divBdr>
        </w:div>
      </w:divsChild>
    </w:div>
    <w:div w:id="185485533">
      <w:bodyDiv w:val="1"/>
      <w:marLeft w:val="0"/>
      <w:marRight w:val="0"/>
      <w:marTop w:val="0"/>
      <w:marBottom w:val="0"/>
      <w:divBdr>
        <w:top w:val="none" w:sz="0" w:space="0" w:color="auto"/>
        <w:left w:val="none" w:sz="0" w:space="0" w:color="auto"/>
        <w:bottom w:val="none" w:sz="0" w:space="0" w:color="auto"/>
        <w:right w:val="none" w:sz="0" w:space="0" w:color="auto"/>
      </w:divBdr>
    </w:div>
    <w:div w:id="2143915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499">
          <w:marLeft w:val="0"/>
          <w:marRight w:val="0"/>
          <w:marTop w:val="0"/>
          <w:marBottom w:val="0"/>
          <w:divBdr>
            <w:top w:val="none" w:sz="0" w:space="0" w:color="auto"/>
            <w:left w:val="none" w:sz="0" w:space="0" w:color="auto"/>
            <w:bottom w:val="none" w:sz="0" w:space="0" w:color="auto"/>
            <w:right w:val="none" w:sz="0" w:space="0" w:color="auto"/>
          </w:divBdr>
          <w:divsChild>
            <w:div w:id="113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2033">
      <w:bodyDiv w:val="1"/>
      <w:marLeft w:val="0"/>
      <w:marRight w:val="0"/>
      <w:marTop w:val="0"/>
      <w:marBottom w:val="0"/>
      <w:divBdr>
        <w:top w:val="none" w:sz="0" w:space="0" w:color="auto"/>
        <w:left w:val="none" w:sz="0" w:space="0" w:color="auto"/>
        <w:bottom w:val="none" w:sz="0" w:space="0" w:color="auto"/>
        <w:right w:val="none" w:sz="0" w:space="0" w:color="auto"/>
      </w:divBdr>
    </w:div>
    <w:div w:id="259876222">
      <w:bodyDiv w:val="1"/>
      <w:marLeft w:val="0"/>
      <w:marRight w:val="0"/>
      <w:marTop w:val="0"/>
      <w:marBottom w:val="0"/>
      <w:divBdr>
        <w:top w:val="none" w:sz="0" w:space="0" w:color="auto"/>
        <w:left w:val="none" w:sz="0" w:space="0" w:color="auto"/>
        <w:bottom w:val="none" w:sz="0" w:space="0" w:color="auto"/>
        <w:right w:val="none" w:sz="0" w:space="0" w:color="auto"/>
      </w:divBdr>
      <w:divsChild>
        <w:div w:id="503127511">
          <w:marLeft w:val="0"/>
          <w:marRight w:val="0"/>
          <w:marTop w:val="0"/>
          <w:marBottom w:val="0"/>
          <w:divBdr>
            <w:top w:val="none" w:sz="0" w:space="0" w:color="auto"/>
            <w:left w:val="none" w:sz="0" w:space="0" w:color="auto"/>
            <w:bottom w:val="none" w:sz="0" w:space="0" w:color="auto"/>
            <w:right w:val="none" w:sz="0" w:space="0" w:color="auto"/>
          </w:divBdr>
        </w:div>
      </w:divsChild>
    </w:div>
    <w:div w:id="285359551">
      <w:bodyDiv w:val="1"/>
      <w:marLeft w:val="0"/>
      <w:marRight w:val="0"/>
      <w:marTop w:val="0"/>
      <w:marBottom w:val="0"/>
      <w:divBdr>
        <w:top w:val="none" w:sz="0" w:space="0" w:color="auto"/>
        <w:left w:val="none" w:sz="0" w:space="0" w:color="auto"/>
        <w:bottom w:val="none" w:sz="0" w:space="0" w:color="auto"/>
        <w:right w:val="none" w:sz="0" w:space="0" w:color="auto"/>
      </w:divBdr>
      <w:divsChild>
        <w:div w:id="799885333">
          <w:marLeft w:val="0"/>
          <w:marRight w:val="0"/>
          <w:marTop w:val="0"/>
          <w:marBottom w:val="0"/>
          <w:divBdr>
            <w:top w:val="none" w:sz="0" w:space="0" w:color="auto"/>
            <w:left w:val="none" w:sz="0" w:space="0" w:color="auto"/>
            <w:bottom w:val="none" w:sz="0" w:space="0" w:color="auto"/>
            <w:right w:val="none" w:sz="0" w:space="0" w:color="auto"/>
          </w:divBdr>
        </w:div>
      </w:divsChild>
    </w:div>
    <w:div w:id="289677511">
      <w:bodyDiv w:val="1"/>
      <w:marLeft w:val="0"/>
      <w:marRight w:val="0"/>
      <w:marTop w:val="0"/>
      <w:marBottom w:val="0"/>
      <w:divBdr>
        <w:top w:val="none" w:sz="0" w:space="0" w:color="auto"/>
        <w:left w:val="none" w:sz="0" w:space="0" w:color="auto"/>
        <w:bottom w:val="none" w:sz="0" w:space="0" w:color="auto"/>
        <w:right w:val="none" w:sz="0" w:space="0" w:color="auto"/>
      </w:divBdr>
    </w:div>
    <w:div w:id="302391428">
      <w:bodyDiv w:val="1"/>
      <w:marLeft w:val="0"/>
      <w:marRight w:val="0"/>
      <w:marTop w:val="0"/>
      <w:marBottom w:val="0"/>
      <w:divBdr>
        <w:top w:val="none" w:sz="0" w:space="0" w:color="auto"/>
        <w:left w:val="none" w:sz="0" w:space="0" w:color="auto"/>
        <w:bottom w:val="none" w:sz="0" w:space="0" w:color="auto"/>
        <w:right w:val="none" w:sz="0" w:space="0" w:color="auto"/>
      </w:divBdr>
      <w:divsChild>
        <w:div w:id="209270333">
          <w:marLeft w:val="0"/>
          <w:marRight w:val="0"/>
          <w:marTop w:val="0"/>
          <w:marBottom w:val="0"/>
          <w:divBdr>
            <w:top w:val="none" w:sz="0" w:space="0" w:color="auto"/>
            <w:left w:val="none" w:sz="0" w:space="0" w:color="auto"/>
            <w:bottom w:val="none" w:sz="0" w:space="0" w:color="auto"/>
            <w:right w:val="none" w:sz="0" w:space="0" w:color="auto"/>
          </w:divBdr>
        </w:div>
      </w:divsChild>
    </w:div>
    <w:div w:id="334919735">
      <w:bodyDiv w:val="1"/>
      <w:marLeft w:val="0"/>
      <w:marRight w:val="0"/>
      <w:marTop w:val="0"/>
      <w:marBottom w:val="0"/>
      <w:divBdr>
        <w:top w:val="none" w:sz="0" w:space="0" w:color="auto"/>
        <w:left w:val="none" w:sz="0" w:space="0" w:color="auto"/>
        <w:bottom w:val="none" w:sz="0" w:space="0" w:color="auto"/>
        <w:right w:val="none" w:sz="0" w:space="0" w:color="auto"/>
      </w:divBdr>
    </w:div>
    <w:div w:id="368992335">
      <w:bodyDiv w:val="1"/>
      <w:marLeft w:val="0"/>
      <w:marRight w:val="0"/>
      <w:marTop w:val="0"/>
      <w:marBottom w:val="0"/>
      <w:divBdr>
        <w:top w:val="none" w:sz="0" w:space="0" w:color="auto"/>
        <w:left w:val="none" w:sz="0" w:space="0" w:color="auto"/>
        <w:bottom w:val="none" w:sz="0" w:space="0" w:color="auto"/>
        <w:right w:val="none" w:sz="0" w:space="0" w:color="auto"/>
      </w:divBdr>
    </w:div>
    <w:div w:id="370498944">
      <w:bodyDiv w:val="1"/>
      <w:marLeft w:val="0"/>
      <w:marRight w:val="0"/>
      <w:marTop w:val="0"/>
      <w:marBottom w:val="0"/>
      <w:divBdr>
        <w:top w:val="none" w:sz="0" w:space="0" w:color="auto"/>
        <w:left w:val="none" w:sz="0" w:space="0" w:color="auto"/>
        <w:bottom w:val="none" w:sz="0" w:space="0" w:color="auto"/>
        <w:right w:val="none" w:sz="0" w:space="0" w:color="auto"/>
      </w:divBdr>
    </w:div>
    <w:div w:id="408113981">
      <w:bodyDiv w:val="1"/>
      <w:marLeft w:val="0"/>
      <w:marRight w:val="0"/>
      <w:marTop w:val="0"/>
      <w:marBottom w:val="0"/>
      <w:divBdr>
        <w:top w:val="none" w:sz="0" w:space="0" w:color="auto"/>
        <w:left w:val="none" w:sz="0" w:space="0" w:color="auto"/>
        <w:bottom w:val="none" w:sz="0" w:space="0" w:color="auto"/>
        <w:right w:val="none" w:sz="0" w:space="0" w:color="auto"/>
      </w:divBdr>
    </w:div>
    <w:div w:id="464784411">
      <w:bodyDiv w:val="1"/>
      <w:marLeft w:val="0"/>
      <w:marRight w:val="0"/>
      <w:marTop w:val="0"/>
      <w:marBottom w:val="0"/>
      <w:divBdr>
        <w:top w:val="none" w:sz="0" w:space="0" w:color="auto"/>
        <w:left w:val="none" w:sz="0" w:space="0" w:color="auto"/>
        <w:bottom w:val="none" w:sz="0" w:space="0" w:color="auto"/>
        <w:right w:val="none" w:sz="0" w:space="0" w:color="auto"/>
      </w:divBdr>
      <w:divsChild>
        <w:div w:id="22022902">
          <w:marLeft w:val="0"/>
          <w:marRight w:val="0"/>
          <w:marTop w:val="0"/>
          <w:marBottom w:val="0"/>
          <w:divBdr>
            <w:top w:val="none" w:sz="0" w:space="0" w:color="auto"/>
            <w:left w:val="none" w:sz="0" w:space="0" w:color="auto"/>
            <w:bottom w:val="none" w:sz="0" w:space="0" w:color="auto"/>
            <w:right w:val="none" w:sz="0" w:space="0" w:color="auto"/>
          </w:divBdr>
          <w:divsChild>
            <w:div w:id="326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272">
      <w:bodyDiv w:val="1"/>
      <w:marLeft w:val="0"/>
      <w:marRight w:val="0"/>
      <w:marTop w:val="0"/>
      <w:marBottom w:val="0"/>
      <w:divBdr>
        <w:top w:val="none" w:sz="0" w:space="0" w:color="auto"/>
        <w:left w:val="none" w:sz="0" w:space="0" w:color="auto"/>
        <w:bottom w:val="none" w:sz="0" w:space="0" w:color="auto"/>
        <w:right w:val="none" w:sz="0" w:space="0" w:color="auto"/>
      </w:divBdr>
    </w:div>
    <w:div w:id="520894244">
      <w:bodyDiv w:val="1"/>
      <w:marLeft w:val="0"/>
      <w:marRight w:val="0"/>
      <w:marTop w:val="0"/>
      <w:marBottom w:val="0"/>
      <w:divBdr>
        <w:top w:val="none" w:sz="0" w:space="0" w:color="auto"/>
        <w:left w:val="none" w:sz="0" w:space="0" w:color="auto"/>
        <w:bottom w:val="none" w:sz="0" w:space="0" w:color="auto"/>
        <w:right w:val="none" w:sz="0" w:space="0" w:color="auto"/>
      </w:divBdr>
      <w:divsChild>
        <w:div w:id="2109301982">
          <w:marLeft w:val="0"/>
          <w:marRight w:val="0"/>
          <w:marTop w:val="0"/>
          <w:marBottom w:val="0"/>
          <w:divBdr>
            <w:top w:val="none" w:sz="0" w:space="0" w:color="auto"/>
            <w:left w:val="none" w:sz="0" w:space="0" w:color="auto"/>
            <w:bottom w:val="none" w:sz="0" w:space="0" w:color="auto"/>
            <w:right w:val="none" w:sz="0" w:space="0" w:color="auto"/>
          </w:divBdr>
          <w:divsChild>
            <w:div w:id="65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579">
      <w:bodyDiv w:val="1"/>
      <w:marLeft w:val="0"/>
      <w:marRight w:val="0"/>
      <w:marTop w:val="0"/>
      <w:marBottom w:val="0"/>
      <w:divBdr>
        <w:top w:val="none" w:sz="0" w:space="0" w:color="auto"/>
        <w:left w:val="none" w:sz="0" w:space="0" w:color="auto"/>
        <w:bottom w:val="none" w:sz="0" w:space="0" w:color="auto"/>
        <w:right w:val="none" w:sz="0" w:space="0" w:color="auto"/>
      </w:divBdr>
    </w:div>
    <w:div w:id="532962595">
      <w:bodyDiv w:val="1"/>
      <w:marLeft w:val="0"/>
      <w:marRight w:val="0"/>
      <w:marTop w:val="0"/>
      <w:marBottom w:val="0"/>
      <w:divBdr>
        <w:top w:val="none" w:sz="0" w:space="0" w:color="auto"/>
        <w:left w:val="none" w:sz="0" w:space="0" w:color="auto"/>
        <w:bottom w:val="none" w:sz="0" w:space="0" w:color="auto"/>
        <w:right w:val="none" w:sz="0" w:space="0" w:color="auto"/>
      </w:divBdr>
    </w:div>
    <w:div w:id="536040608">
      <w:bodyDiv w:val="1"/>
      <w:marLeft w:val="0"/>
      <w:marRight w:val="0"/>
      <w:marTop w:val="0"/>
      <w:marBottom w:val="0"/>
      <w:divBdr>
        <w:top w:val="none" w:sz="0" w:space="0" w:color="auto"/>
        <w:left w:val="none" w:sz="0" w:space="0" w:color="auto"/>
        <w:bottom w:val="none" w:sz="0" w:space="0" w:color="auto"/>
        <w:right w:val="none" w:sz="0" w:space="0" w:color="auto"/>
      </w:divBdr>
    </w:div>
    <w:div w:id="542600443">
      <w:bodyDiv w:val="1"/>
      <w:marLeft w:val="0"/>
      <w:marRight w:val="0"/>
      <w:marTop w:val="0"/>
      <w:marBottom w:val="0"/>
      <w:divBdr>
        <w:top w:val="none" w:sz="0" w:space="0" w:color="auto"/>
        <w:left w:val="none" w:sz="0" w:space="0" w:color="auto"/>
        <w:bottom w:val="none" w:sz="0" w:space="0" w:color="auto"/>
        <w:right w:val="none" w:sz="0" w:space="0" w:color="auto"/>
      </w:divBdr>
    </w:div>
    <w:div w:id="562519400">
      <w:bodyDiv w:val="1"/>
      <w:marLeft w:val="0"/>
      <w:marRight w:val="0"/>
      <w:marTop w:val="0"/>
      <w:marBottom w:val="0"/>
      <w:divBdr>
        <w:top w:val="none" w:sz="0" w:space="0" w:color="auto"/>
        <w:left w:val="none" w:sz="0" w:space="0" w:color="auto"/>
        <w:bottom w:val="none" w:sz="0" w:space="0" w:color="auto"/>
        <w:right w:val="none" w:sz="0" w:space="0" w:color="auto"/>
      </w:divBdr>
    </w:div>
    <w:div w:id="599337958">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708645474">
      <w:bodyDiv w:val="1"/>
      <w:marLeft w:val="0"/>
      <w:marRight w:val="0"/>
      <w:marTop w:val="0"/>
      <w:marBottom w:val="0"/>
      <w:divBdr>
        <w:top w:val="none" w:sz="0" w:space="0" w:color="auto"/>
        <w:left w:val="none" w:sz="0" w:space="0" w:color="auto"/>
        <w:bottom w:val="none" w:sz="0" w:space="0" w:color="auto"/>
        <w:right w:val="none" w:sz="0" w:space="0" w:color="auto"/>
      </w:divBdr>
    </w:div>
    <w:div w:id="718093941">
      <w:bodyDiv w:val="1"/>
      <w:marLeft w:val="0"/>
      <w:marRight w:val="0"/>
      <w:marTop w:val="0"/>
      <w:marBottom w:val="0"/>
      <w:divBdr>
        <w:top w:val="none" w:sz="0" w:space="0" w:color="auto"/>
        <w:left w:val="none" w:sz="0" w:space="0" w:color="auto"/>
        <w:bottom w:val="none" w:sz="0" w:space="0" w:color="auto"/>
        <w:right w:val="none" w:sz="0" w:space="0" w:color="auto"/>
      </w:divBdr>
    </w:div>
    <w:div w:id="791899318">
      <w:bodyDiv w:val="1"/>
      <w:marLeft w:val="0"/>
      <w:marRight w:val="0"/>
      <w:marTop w:val="0"/>
      <w:marBottom w:val="0"/>
      <w:divBdr>
        <w:top w:val="none" w:sz="0" w:space="0" w:color="auto"/>
        <w:left w:val="none" w:sz="0" w:space="0" w:color="auto"/>
        <w:bottom w:val="none" w:sz="0" w:space="0" w:color="auto"/>
        <w:right w:val="none" w:sz="0" w:space="0" w:color="auto"/>
      </w:divBdr>
    </w:div>
    <w:div w:id="801121351">
      <w:bodyDiv w:val="1"/>
      <w:marLeft w:val="0"/>
      <w:marRight w:val="0"/>
      <w:marTop w:val="0"/>
      <w:marBottom w:val="0"/>
      <w:divBdr>
        <w:top w:val="none" w:sz="0" w:space="0" w:color="auto"/>
        <w:left w:val="none" w:sz="0" w:space="0" w:color="auto"/>
        <w:bottom w:val="none" w:sz="0" w:space="0" w:color="auto"/>
        <w:right w:val="none" w:sz="0" w:space="0" w:color="auto"/>
      </w:divBdr>
      <w:divsChild>
        <w:div w:id="1320890777">
          <w:marLeft w:val="0"/>
          <w:marRight w:val="0"/>
          <w:marTop w:val="0"/>
          <w:marBottom w:val="0"/>
          <w:divBdr>
            <w:top w:val="none" w:sz="0" w:space="0" w:color="auto"/>
            <w:left w:val="none" w:sz="0" w:space="0" w:color="auto"/>
            <w:bottom w:val="none" w:sz="0" w:space="0" w:color="auto"/>
            <w:right w:val="none" w:sz="0" w:space="0" w:color="auto"/>
          </w:divBdr>
        </w:div>
      </w:divsChild>
    </w:div>
    <w:div w:id="810368614">
      <w:bodyDiv w:val="1"/>
      <w:marLeft w:val="0"/>
      <w:marRight w:val="0"/>
      <w:marTop w:val="0"/>
      <w:marBottom w:val="0"/>
      <w:divBdr>
        <w:top w:val="none" w:sz="0" w:space="0" w:color="auto"/>
        <w:left w:val="none" w:sz="0" w:space="0" w:color="auto"/>
        <w:bottom w:val="none" w:sz="0" w:space="0" w:color="auto"/>
        <w:right w:val="none" w:sz="0" w:space="0" w:color="auto"/>
      </w:divBdr>
      <w:divsChild>
        <w:div w:id="693267281">
          <w:marLeft w:val="0"/>
          <w:marRight w:val="0"/>
          <w:marTop w:val="0"/>
          <w:marBottom w:val="0"/>
          <w:divBdr>
            <w:top w:val="none" w:sz="0" w:space="0" w:color="auto"/>
            <w:left w:val="none" w:sz="0" w:space="0" w:color="auto"/>
            <w:bottom w:val="none" w:sz="0" w:space="0" w:color="auto"/>
            <w:right w:val="none" w:sz="0" w:space="0" w:color="auto"/>
          </w:divBdr>
        </w:div>
        <w:div w:id="36317827">
          <w:marLeft w:val="0"/>
          <w:marRight w:val="0"/>
          <w:marTop w:val="0"/>
          <w:marBottom w:val="0"/>
          <w:divBdr>
            <w:top w:val="none" w:sz="0" w:space="0" w:color="auto"/>
            <w:left w:val="none" w:sz="0" w:space="0" w:color="auto"/>
            <w:bottom w:val="none" w:sz="0" w:space="0" w:color="auto"/>
            <w:right w:val="none" w:sz="0" w:space="0" w:color="auto"/>
          </w:divBdr>
        </w:div>
      </w:divsChild>
    </w:div>
    <w:div w:id="819737999">
      <w:bodyDiv w:val="1"/>
      <w:marLeft w:val="0"/>
      <w:marRight w:val="0"/>
      <w:marTop w:val="0"/>
      <w:marBottom w:val="0"/>
      <w:divBdr>
        <w:top w:val="none" w:sz="0" w:space="0" w:color="auto"/>
        <w:left w:val="none" w:sz="0" w:space="0" w:color="auto"/>
        <w:bottom w:val="none" w:sz="0" w:space="0" w:color="auto"/>
        <w:right w:val="none" w:sz="0" w:space="0" w:color="auto"/>
      </w:divBdr>
    </w:div>
    <w:div w:id="835151677">
      <w:bodyDiv w:val="1"/>
      <w:marLeft w:val="0"/>
      <w:marRight w:val="0"/>
      <w:marTop w:val="0"/>
      <w:marBottom w:val="0"/>
      <w:divBdr>
        <w:top w:val="none" w:sz="0" w:space="0" w:color="auto"/>
        <w:left w:val="none" w:sz="0" w:space="0" w:color="auto"/>
        <w:bottom w:val="none" w:sz="0" w:space="0" w:color="auto"/>
        <w:right w:val="none" w:sz="0" w:space="0" w:color="auto"/>
      </w:divBdr>
    </w:div>
    <w:div w:id="837426916">
      <w:bodyDiv w:val="1"/>
      <w:marLeft w:val="0"/>
      <w:marRight w:val="0"/>
      <w:marTop w:val="0"/>
      <w:marBottom w:val="0"/>
      <w:divBdr>
        <w:top w:val="none" w:sz="0" w:space="0" w:color="auto"/>
        <w:left w:val="none" w:sz="0" w:space="0" w:color="auto"/>
        <w:bottom w:val="none" w:sz="0" w:space="0" w:color="auto"/>
        <w:right w:val="none" w:sz="0" w:space="0" w:color="auto"/>
      </w:divBdr>
    </w:div>
    <w:div w:id="860243258">
      <w:bodyDiv w:val="1"/>
      <w:marLeft w:val="0"/>
      <w:marRight w:val="0"/>
      <w:marTop w:val="0"/>
      <w:marBottom w:val="0"/>
      <w:divBdr>
        <w:top w:val="none" w:sz="0" w:space="0" w:color="auto"/>
        <w:left w:val="none" w:sz="0" w:space="0" w:color="auto"/>
        <w:bottom w:val="none" w:sz="0" w:space="0" w:color="auto"/>
        <w:right w:val="none" w:sz="0" w:space="0" w:color="auto"/>
      </w:divBdr>
    </w:div>
    <w:div w:id="902714931">
      <w:bodyDiv w:val="1"/>
      <w:marLeft w:val="0"/>
      <w:marRight w:val="0"/>
      <w:marTop w:val="0"/>
      <w:marBottom w:val="0"/>
      <w:divBdr>
        <w:top w:val="none" w:sz="0" w:space="0" w:color="auto"/>
        <w:left w:val="none" w:sz="0" w:space="0" w:color="auto"/>
        <w:bottom w:val="none" w:sz="0" w:space="0" w:color="auto"/>
        <w:right w:val="none" w:sz="0" w:space="0" w:color="auto"/>
      </w:divBdr>
    </w:div>
    <w:div w:id="916282315">
      <w:bodyDiv w:val="1"/>
      <w:marLeft w:val="0"/>
      <w:marRight w:val="0"/>
      <w:marTop w:val="0"/>
      <w:marBottom w:val="0"/>
      <w:divBdr>
        <w:top w:val="none" w:sz="0" w:space="0" w:color="auto"/>
        <w:left w:val="none" w:sz="0" w:space="0" w:color="auto"/>
        <w:bottom w:val="none" w:sz="0" w:space="0" w:color="auto"/>
        <w:right w:val="none" w:sz="0" w:space="0" w:color="auto"/>
      </w:divBdr>
      <w:divsChild>
        <w:div w:id="2032029600">
          <w:marLeft w:val="0"/>
          <w:marRight w:val="0"/>
          <w:marTop w:val="0"/>
          <w:marBottom w:val="0"/>
          <w:divBdr>
            <w:top w:val="none" w:sz="0" w:space="0" w:color="auto"/>
            <w:left w:val="none" w:sz="0" w:space="0" w:color="auto"/>
            <w:bottom w:val="none" w:sz="0" w:space="0" w:color="auto"/>
            <w:right w:val="none" w:sz="0" w:space="0" w:color="auto"/>
          </w:divBdr>
          <w:divsChild>
            <w:div w:id="1386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942">
      <w:bodyDiv w:val="1"/>
      <w:marLeft w:val="0"/>
      <w:marRight w:val="0"/>
      <w:marTop w:val="0"/>
      <w:marBottom w:val="0"/>
      <w:divBdr>
        <w:top w:val="none" w:sz="0" w:space="0" w:color="auto"/>
        <w:left w:val="none" w:sz="0" w:space="0" w:color="auto"/>
        <w:bottom w:val="none" w:sz="0" w:space="0" w:color="auto"/>
        <w:right w:val="none" w:sz="0" w:space="0" w:color="auto"/>
      </w:divBdr>
    </w:div>
    <w:div w:id="966279195">
      <w:bodyDiv w:val="1"/>
      <w:marLeft w:val="0"/>
      <w:marRight w:val="0"/>
      <w:marTop w:val="0"/>
      <w:marBottom w:val="0"/>
      <w:divBdr>
        <w:top w:val="none" w:sz="0" w:space="0" w:color="auto"/>
        <w:left w:val="none" w:sz="0" w:space="0" w:color="auto"/>
        <w:bottom w:val="none" w:sz="0" w:space="0" w:color="auto"/>
        <w:right w:val="none" w:sz="0" w:space="0" w:color="auto"/>
      </w:divBdr>
    </w:div>
    <w:div w:id="999308791">
      <w:bodyDiv w:val="1"/>
      <w:marLeft w:val="0"/>
      <w:marRight w:val="0"/>
      <w:marTop w:val="0"/>
      <w:marBottom w:val="0"/>
      <w:divBdr>
        <w:top w:val="none" w:sz="0" w:space="0" w:color="auto"/>
        <w:left w:val="none" w:sz="0" w:space="0" w:color="auto"/>
        <w:bottom w:val="none" w:sz="0" w:space="0" w:color="auto"/>
        <w:right w:val="none" w:sz="0" w:space="0" w:color="auto"/>
      </w:divBdr>
      <w:divsChild>
        <w:div w:id="2063823584">
          <w:marLeft w:val="0"/>
          <w:marRight w:val="0"/>
          <w:marTop w:val="0"/>
          <w:marBottom w:val="0"/>
          <w:divBdr>
            <w:top w:val="none" w:sz="0" w:space="0" w:color="auto"/>
            <w:left w:val="none" w:sz="0" w:space="0" w:color="auto"/>
            <w:bottom w:val="none" w:sz="0" w:space="0" w:color="auto"/>
            <w:right w:val="none" w:sz="0" w:space="0" w:color="auto"/>
          </w:divBdr>
          <w:divsChild>
            <w:div w:id="1672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4782">
      <w:bodyDiv w:val="1"/>
      <w:marLeft w:val="0"/>
      <w:marRight w:val="0"/>
      <w:marTop w:val="0"/>
      <w:marBottom w:val="0"/>
      <w:divBdr>
        <w:top w:val="none" w:sz="0" w:space="0" w:color="auto"/>
        <w:left w:val="none" w:sz="0" w:space="0" w:color="auto"/>
        <w:bottom w:val="none" w:sz="0" w:space="0" w:color="auto"/>
        <w:right w:val="none" w:sz="0" w:space="0" w:color="auto"/>
      </w:divBdr>
    </w:div>
    <w:div w:id="1046028785">
      <w:bodyDiv w:val="1"/>
      <w:marLeft w:val="0"/>
      <w:marRight w:val="0"/>
      <w:marTop w:val="0"/>
      <w:marBottom w:val="0"/>
      <w:divBdr>
        <w:top w:val="none" w:sz="0" w:space="0" w:color="auto"/>
        <w:left w:val="none" w:sz="0" w:space="0" w:color="auto"/>
        <w:bottom w:val="none" w:sz="0" w:space="0" w:color="auto"/>
        <w:right w:val="none" w:sz="0" w:space="0" w:color="auto"/>
      </w:divBdr>
    </w:div>
    <w:div w:id="1062828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7620">
          <w:marLeft w:val="0"/>
          <w:marRight w:val="0"/>
          <w:marTop w:val="0"/>
          <w:marBottom w:val="0"/>
          <w:divBdr>
            <w:top w:val="none" w:sz="0" w:space="0" w:color="auto"/>
            <w:left w:val="none" w:sz="0" w:space="0" w:color="auto"/>
            <w:bottom w:val="none" w:sz="0" w:space="0" w:color="auto"/>
            <w:right w:val="none" w:sz="0" w:space="0" w:color="auto"/>
          </w:divBdr>
        </w:div>
        <w:div w:id="38559044">
          <w:marLeft w:val="0"/>
          <w:marRight w:val="0"/>
          <w:marTop w:val="0"/>
          <w:marBottom w:val="0"/>
          <w:divBdr>
            <w:top w:val="none" w:sz="0" w:space="0" w:color="auto"/>
            <w:left w:val="none" w:sz="0" w:space="0" w:color="auto"/>
            <w:bottom w:val="none" w:sz="0" w:space="0" w:color="auto"/>
            <w:right w:val="none" w:sz="0" w:space="0" w:color="auto"/>
          </w:divBdr>
        </w:div>
      </w:divsChild>
    </w:div>
    <w:div w:id="1069692304">
      <w:bodyDiv w:val="1"/>
      <w:marLeft w:val="0"/>
      <w:marRight w:val="0"/>
      <w:marTop w:val="0"/>
      <w:marBottom w:val="0"/>
      <w:divBdr>
        <w:top w:val="none" w:sz="0" w:space="0" w:color="auto"/>
        <w:left w:val="none" w:sz="0" w:space="0" w:color="auto"/>
        <w:bottom w:val="none" w:sz="0" w:space="0" w:color="auto"/>
        <w:right w:val="none" w:sz="0" w:space="0" w:color="auto"/>
      </w:divBdr>
      <w:divsChild>
        <w:div w:id="1299070545">
          <w:marLeft w:val="0"/>
          <w:marRight w:val="0"/>
          <w:marTop w:val="0"/>
          <w:marBottom w:val="0"/>
          <w:divBdr>
            <w:top w:val="none" w:sz="0" w:space="0" w:color="auto"/>
            <w:left w:val="none" w:sz="0" w:space="0" w:color="auto"/>
            <w:bottom w:val="none" w:sz="0" w:space="0" w:color="auto"/>
            <w:right w:val="none" w:sz="0" w:space="0" w:color="auto"/>
          </w:divBdr>
          <w:divsChild>
            <w:div w:id="1565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8961">
      <w:bodyDiv w:val="1"/>
      <w:marLeft w:val="0"/>
      <w:marRight w:val="0"/>
      <w:marTop w:val="0"/>
      <w:marBottom w:val="0"/>
      <w:divBdr>
        <w:top w:val="none" w:sz="0" w:space="0" w:color="auto"/>
        <w:left w:val="none" w:sz="0" w:space="0" w:color="auto"/>
        <w:bottom w:val="none" w:sz="0" w:space="0" w:color="auto"/>
        <w:right w:val="none" w:sz="0" w:space="0" w:color="auto"/>
      </w:divBdr>
    </w:div>
    <w:div w:id="1105612874">
      <w:bodyDiv w:val="1"/>
      <w:marLeft w:val="0"/>
      <w:marRight w:val="0"/>
      <w:marTop w:val="0"/>
      <w:marBottom w:val="0"/>
      <w:divBdr>
        <w:top w:val="none" w:sz="0" w:space="0" w:color="auto"/>
        <w:left w:val="none" w:sz="0" w:space="0" w:color="auto"/>
        <w:bottom w:val="none" w:sz="0" w:space="0" w:color="auto"/>
        <w:right w:val="none" w:sz="0" w:space="0" w:color="auto"/>
      </w:divBdr>
      <w:divsChild>
        <w:div w:id="449054491">
          <w:marLeft w:val="0"/>
          <w:marRight w:val="0"/>
          <w:marTop w:val="0"/>
          <w:marBottom w:val="0"/>
          <w:divBdr>
            <w:top w:val="none" w:sz="0" w:space="0" w:color="auto"/>
            <w:left w:val="none" w:sz="0" w:space="0" w:color="auto"/>
            <w:bottom w:val="none" w:sz="0" w:space="0" w:color="auto"/>
            <w:right w:val="none" w:sz="0" w:space="0" w:color="auto"/>
          </w:divBdr>
        </w:div>
      </w:divsChild>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25661906">
      <w:bodyDiv w:val="1"/>
      <w:marLeft w:val="0"/>
      <w:marRight w:val="0"/>
      <w:marTop w:val="0"/>
      <w:marBottom w:val="0"/>
      <w:divBdr>
        <w:top w:val="none" w:sz="0" w:space="0" w:color="auto"/>
        <w:left w:val="none" w:sz="0" w:space="0" w:color="auto"/>
        <w:bottom w:val="none" w:sz="0" w:space="0" w:color="auto"/>
        <w:right w:val="none" w:sz="0" w:space="0" w:color="auto"/>
      </w:divBdr>
    </w:div>
    <w:div w:id="1141652527">
      <w:bodyDiv w:val="1"/>
      <w:marLeft w:val="0"/>
      <w:marRight w:val="0"/>
      <w:marTop w:val="0"/>
      <w:marBottom w:val="0"/>
      <w:divBdr>
        <w:top w:val="none" w:sz="0" w:space="0" w:color="auto"/>
        <w:left w:val="none" w:sz="0" w:space="0" w:color="auto"/>
        <w:bottom w:val="none" w:sz="0" w:space="0" w:color="auto"/>
        <w:right w:val="none" w:sz="0" w:space="0" w:color="auto"/>
      </w:divBdr>
      <w:divsChild>
        <w:div w:id="4404353">
          <w:marLeft w:val="0"/>
          <w:marRight w:val="0"/>
          <w:marTop w:val="0"/>
          <w:marBottom w:val="0"/>
          <w:divBdr>
            <w:top w:val="none" w:sz="0" w:space="0" w:color="auto"/>
            <w:left w:val="none" w:sz="0" w:space="0" w:color="auto"/>
            <w:bottom w:val="none" w:sz="0" w:space="0" w:color="auto"/>
            <w:right w:val="none" w:sz="0" w:space="0" w:color="auto"/>
          </w:divBdr>
          <w:divsChild>
            <w:div w:id="1345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4118">
      <w:bodyDiv w:val="1"/>
      <w:marLeft w:val="0"/>
      <w:marRight w:val="0"/>
      <w:marTop w:val="0"/>
      <w:marBottom w:val="0"/>
      <w:divBdr>
        <w:top w:val="none" w:sz="0" w:space="0" w:color="auto"/>
        <w:left w:val="none" w:sz="0" w:space="0" w:color="auto"/>
        <w:bottom w:val="none" w:sz="0" w:space="0" w:color="auto"/>
        <w:right w:val="none" w:sz="0" w:space="0" w:color="auto"/>
      </w:divBdr>
    </w:div>
    <w:div w:id="1180389035">
      <w:bodyDiv w:val="1"/>
      <w:marLeft w:val="0"/>
      <w:marRight w:val="0"/>
      <w:marTop w:val="0"/>
      <w:marBottom w:val="0"/>
      <w:divBdr>
        <w:top w:val="none" w:sz="0" w:space="0" w:color="auto"/>
        <w:left w:val="none" w:sz="0" w:space="0" w:color="auto"/>
        <w:bottom w:val="none" w:sz="0" w:space="0" w:color="auto"/>
        <w:right w:val="none" w:sz="0" w:space="0" w:color="auto"/>
      </w:divBdr>
      <w:divsChild>
        <w:div w:id="1482695934">
          <w:marLeft w:val="0"/>
          <w:marRight w:val="0"/>
          <w:marTop w:val="0"/>
          <w:marBottom w:val="0"/>
          <w:divBdr>
            <w:top w:val="none" w:sz="0" w:space="0" w:color="auto"/>
            <w:left w:val="none" w:sz="0" w:space="0" w:color="auto"/>
            <w:bottom w:val="none" w:sz="0" w:space="0" w:color="auto"/>
            <w:right w:val="none" w:sz="0" w:space="0" w:color="auto"/>
          </w:divBdr>
          <w:divsChild>
            <w:div w:id="2025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880">
      <w:bodyDiv w:val="1"/>
      <w:marLeft w:val="0"/>
      <w:marRight w:val="0"/>
      <w:marTop w:val="0"/>
      <w:marBottom w:val="0"/>
      <w:divBdr>
        <w:top w:val="none" w:sz="0" w:space="0" w:color="auto"/>
        <w:left w:val="none" w:sz="0" w:space="0" w:color="auto"/>
        <w:bottom w:val="none" w:sz="0" w:space="0" w:color="auto"/>
        <w:right w:val="none" w:sz="0" w:space="0" w:color="auto"/>
      </w:divBdr>
    </w:div>
    <w:div w:id="1232810552">
      <w:bodyDiv w:val="1"/>
      <w:marLeft w:val="0"/>
      <w:marRight w:val="0"/>
      <w:marTop w:val="0"/>
      <w:marBottom w:val="0"/>
      <w:divBdr>
        <w:top w:val="none" w:sz="0" w:space="0" w:color="auto"/>
        <w:left w:val="none" w:sz="0" w:space="0" w:color="auto"/>
        <w:bottom w:val="none" w:sz="0" w:space="0" w:color="auto"/>
        <w:right w:val="none" w:sz="0" w:space="0" w:color="auto"/>
      </w:divBdr>
    </w:div>
    <w:div w:id="1279097527">
      <w:bodyDiv w:val="1"/>
      <w:marLeft w:val="0"/>
      <w:marRight w:val="0"/>
      <w:marTop w:val="0"/>
      <w:marBottom w:val="0"/>
      <w:divBdr>
        <w:top w:val="none" w:sz="0" w:space="0" w:color="auto"/>
        <w:left w:val="none" w:sz="0" w:space="0" w:color="auto"/>
        <w:bottom w:val="none" w:sz="0" w:space="0" w:color="auto"/>
        <w:right w:val="none" w:sz="0" w:space="0" w:color="auto"/>
      </w:divBdr>
    </w:div>
    <w:div w:id="1298492957">
      <w:bodyDiv w:val="1"/>
      <w:marLeft w:val="0"/>
      <w:marRight w:val="0"/>
      <w:marTop w:val="0"/>
      <w:marBottom w:val="0"/>
      <w:divBdr>
        <w:top w:val="none" w:sz="0" w:space="0" w:color="auto"/>
        <w:left w:val="none" w:sz="0" w:space="0" w:color="auto"/>
        <w:bottom w:val="none" w:sz="0" w:space="0" w:color="auto"/>
        <w:right w:val="none" w:sz="0" w:space="0" w:color="auto"/>
      </w:divBdr>
      <w:divsChild>
        <w:div w:id="367684221">
          <w:marLeft w:val="0"/>
          <w:marRight w:val="0"/>
          <w:marTop w:val="0"/>
          <w:marBottom w:val="0"/>
          <w:divBdr>
            <w:top w:val="none" w:sz="0" w:space="0" w:color="auto"/>
            <w:left w:val="none" w:sz="0" w:space="0" w:color="auto"/>
            <w:bottom w:val="none" w:sz="0" w:space="0" w:color="auto"/>
            <w:right w:val="none" w:sz="0" w:space="0" w:color="auto"/>
          </w:divBdr>
          <w:divsChild>
            <w:div w:id="3806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4203">
      <w:bodyDiv w:val="1"/>
      <w:marLeft w:val="0"/>
      <w:marRight w:val="0"/>
      <w:marTop w:val="0"/>
      <w:marBottom w:val="0"/>
      <w:divBdr>
        <w:top w:val="none" w:sz="0" w:space="0" w:color="auto"/>
        <w:left w:val="none" w:sz="0" w:space="0" w:color="auto"/>
        <w:bottom w:val="none" w:sz="0" w:space="0" w:color="auto"/>
        <w:right w:val="none" w:sz="0" w:space="0" w:color="auto"/>
      </w:divBdr>
    </w:div>
    <w:div w:id="1435248994">
      <w:bodyDiv w:val="1"/>
      <w:marLeft w:val="0"/>
      <w:marRight w:val="0"/>
      <w:marTop w:val="0"/>
      <w:marBottom w:val="0"/>
      <w:divBdr>
        <w:top w:val="none" w:sz="0" w:space="0" w:color="auto"/>
        <w:left w:val="none" w:sz="0" w:space="0" w:color="auto"/>
        <w:bottom w:val="none" w:sz="0" w:space="0" w:color="auto"/>
        <w:right w:val="none" w:sz="0" w:space="0" w:color="auto"/>
      </w:divBdr>
      <w:divsChild>
        <w:div w:id="51388842">
          <w:marLeft w:val="0"/>
          <w:marRight w:val="0"/>
          <w:marTop w:val="0"/>
          <w:marBottom w:val="0"/>
          <w:divBdr>
            <w:top w:val="none" w:sz="0" w:space="0" w:color="auto"/>
            <w:left w:val="none" w:sz="0" w:space="0" w:color="auto"/>
            <w:bottom w:val="none" w:sz="0" w:space="0" w:color="auto"/>
            <w:right w:val="none" w:sz="0" w:space="0" w:color="auto"/>
          </w:divBdr>
          <w:divsChild>
            <w:div w:id="882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1230">
      <w:bodyDiv w:val="1"/>
      <w:marLeft w:val="0"/>
      <w:marRight w:val="0"/>
      <w:marTop w:val="0"/>
      <w:marBottom w:val="0"/>
      <w:divBdr>
        <w:top w:val="none" w:sz="0" w:space="0" w:color="auto"/>
        <w:left w:val="none" w:sz="0" w:space="0" w:color="auto"/>
        <w:bottom w:val="none" w:sz="0" w:space="0" w:color="auto"/>
        <w:right w:val="none" w:sz="0" w:space="0" w:color="auto"/>
      </w:divBdr>
      <w:divsChild>
        <w:div w:id="697699668">
          <w:marLeft w:val="0"/>
          <w:marRight w:val="0"/>
          <w:marTop w:val="0"/>
          <w:marBottom w:val="0"/>
          <w:divBdr>
            <w:top w:val="none" w:sz="0" w:space="0" w:color="auto"/>
            <w:left w:val="none" w:sz="0" w:space="0" w:color="auto"/>
            <w:bottom w:val="none" w:sz="0" w:space="0" w:color="auto"/>
            <w:right w:val="none" w:sz="0" w:space="0" w:color="auto"/>
          </w:divBdr>
        </w:div>
        <w:div w:id="1375035939">
          <w:marLeft w:val="0"/>
          <w:marRight w:val="0"/>
          <w:marTop w:val="0"/>
          <w:marBottom w:val="225"/>
          <w:divBdr>
            <w:top w:val="none" w:sz="0" w:space="0" w:color="auto"/>
            <w:left w:val="none" w:sz="0" w:space="0" w:color="auto"/>
            <w:bottom w:val="single" w:sz="6" w:space="4" w:color="E1E1E1"/>
            <w:right w:val="none" w:sz="0" w:space="0" w:color="auto"/>
          </w:divBdr>
          <w:divsChild>
            <w:div w:id="1315135909">
              <w:marLeft w:val="0"/>
              <w:marRight w:val="0"/>
              <w:marTop w:val="0"/>
              <w:marBottom w:val="0"/>
              <w:divBdr>
                <w:top w:val="none" w:sz="0" w:space="0" w:color="auto"/>
                <w:left w:val="none" w:sz="0" w:space="0" w:color="auto"/>
                <w:bottom w:val="none" w:sz="0" w:space="0" w:color="auto"/>
                <w:right w:val="none" w:sz="0" w:space="0" w:color="auto"/>
              </w:divBdr>
            </w:div>
            <w:div w:id="298651481">
              <w:marLeft w:val="0"/>
              <w:marRight w:val="0"/>
              <w:marTop w:val="0"/>
              <w:marBottom w:val="0"/>
              <w:divBdr>
                <w:top w:val="none" w:sz="0" w:space="0" w:color="auto"/>
                <w:left w:val="none" w:sz="0" w:space="0" w:color="auto"/>
                <w:bottom w:val="none" w:sz="0" w:space="0" w:color="auto"/>
                <w:right w:val="none" w:sz="0" w:space="0" w:color="auto"/>
              </w:divBdr>
            </w:div>
          </w:divsChild>
        </w:div>
        <w:div w:id="1368291689">
          <w:marLeft w:val="0"/>
          <w:marRight w:val="0"/>
          <w:marTop w:val="0"/>
          <w:marBottom w:val="750"/>
          <w:divBdr>
            <w:top w:val="none" w:sz="0" w:space="0" w:color="auto"/>
            <w:left w:val="none" w:sz="0" w:space="0" w:color="auto"/>
            <w:bottom w:val="none" w:sz="0" w:space="0" w:color="auto"/>
            <w:right w:val="none" w:sz="0" w:space="0" w:color="auto"/>
          </w:divBdr>
          <w:divsChild>
            <w:div w:id="213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3869">
      <w:bodyDiv w:val="1"/>
      <w:marLeft w:val="0"/>
      <w:marRight w:val="0"/>
      <w:marTop w:val="0"/>
      <w:marBottom w:val="0"/>
      <w:divBdr>
        <w:top w:val="none" w:sz="0" w:space="0" w:color="auto"/>
        <w:left w:val="none" w:sz="0" w:space="0" w:color="auto"/>
        <w:bottom w:val="none" w:sz="0" w:space="0" w:color="auto"/>
        <w:right w:val="none" w:sz="0" w:space="0" w:color="auto"/>
      </w:divBdr>
    </w:div>
    <w:div w:id="1529102709">
      <w:bodyDiv w:val="1"/>
      <w:marLeft w:val="0"/>
      <w:marRight w:val="0"/>
      <w:marTop w:val="0"/>
      <w:marBottom w:val="0"/>
      <w:divBdr>
        <w:top w:val="none" w:sz="0" w:space="0" w:color="auto"/>
        <w:left w:val="none" w:sz="0" w:space="0" w:color="auto"/>
        <w:bottom w:val="none" w:sz="0" w:space="0" w:color="auto"/>
        <w:right w:val="none" w:sz="0" w:space="0" w:color="auto"/>
      </w:divBdr>
    </w:div>
    <w:div w:id="1543907633">
      <w:bodyDiv w:val="1"/>
      <w:marLeft w:val="0"/>
      <w:marRight w:val="0"/>
      <w:marTop w:val="0"/>
      <w:marBottom w:val="0"/>
      <w:divBdr>
        <w:top w:val="none" w:sz="0" w:space="0" w:color="auto"/>
        <w:left w:val="none" w:sz="0" w:space="0" w:color="auto"/>
        <w:bottom w:val="none" w:sz="0" w:space="0" w:color="auto"/>
        <w:right w:val="none" w:sz="0" w:space="0" w:color="auto"/>
      </w:divBdr>
      <w:divsChild>
        <w:div w:id="2133092679">
          <w:marLeft w:val="0"/>
          <w:marRight w:val="0"/>
          <w:marTop w:val="0"/>
          <w:marBottom w:val="0"/>
          <w:divBdr>
            <w:top w:val="none" w:sz="0" w:space="0" w:color="auto"/>
            <w:left w:val="none" w:sz="0" w:space="0" w:color="auto"/>
            <w:bottom w:val="none" w:sz="0" w:space="0" w:color="auto"/>
            <w:right w:val="none" w:sz="0" w:space="0" w:color="auto"/>
          </w:divBdr>
          <w:divsChild>
            <w:div w:id="1226453376">
              <w:marLeft w:val="0"/>
              <w:marRight w:val="0"/>
              <w:marTop w:val="0"/>
              <w:marBottom w:val="0"/>
              <w:divBdr>
                <w:top w:val="none" w:sz="0" w:space="0" w:color="auto"/>
                <w:left w:val="none" w:sz="0" w:space="0" w:color="auto"/>
                <w:bottom w:val="none" w:sz="0" w:space="0" w:color="auto"/>
                <w:right w:val="none" w:sz="0" w:space="0" w:color="auto"/>
              </w:divBdr>
            </w:div>
          </w:divsChild>
        </w:div>
        <w:div w:id="1239637416">
          <w:marLeft w:val="0"/>
          <w:marRight w:val="0"/>
          <w:marTop w:val="0"/>
          <w:marBottom w:val="0"/>
          <w:divBdr>
            <w:top w:val="none" w:sz="0" w:space="0" w:color="auto"/>
            <w:left w:val="none" w:sz="0" w:space="0" w:color="auto"/>
            <w:bottom w:val="none" w:sz="0" w:space="0" w:color="auto"/>
            <w:right w:val="none" w:sz="0" w:space="0" w:color="auto"/>
          </w:divBdr>
          <w:divsChild>
            <w:div w:id="23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sChild>
        <w:div w:id="600529536">
          <w:marLeft w:val="0"/>
          <w:marRight w:val="0"/>
          <w:marTop w:val="0"/>
          <w:marBottom w:val="0"/>
          <w:divBdr>
            <w:top w:val="none" w:sz="0" w:space="0" w:color="auto"/>
            <w:left w:val="none" w:sz="0" w:space="0" w:color="auto"/>
            <w:bottom w:val="none" w:sz="0" w:space="0" w:color="auto"/>
            <w:right w:val="none" w:sz="0" w:space="0" w:color="auto"/>
          </w:divBdr>
        </w:div>
        <w:div w:id="2063748204">
          <w:marLeft w:val="0"/>
          <w:marRight w:val="0"/>
          <w:marTop w:val="0"/>
          <w:marBottom w:val="0"/>
          <w:divBdr>
            <w:top w:val="none" w:sz="0" w:space="0" w:color="auto"/>
            <w:left w:val="none" w:sz="0" w:space="0" w:color="auto"/>
            <w:bottom w:val="none" w:sz="0" w:space="0" w:color="auto"/>
            <w:right w:val="none" w:sz="0" w:space="0" w:color="auto"/>
          </w:divBdr>
        </w:div>
      </w:divsChild>
    </w:div>
    <w:div w:id="1682199070">
      <w:bodyDiv w:val="1"/>
      <w:marLeft w:val="0"/>
      <w:marRight w:val="0"/>
      <w:marTop w:val="0"/>
      <w:marBottom w:val="0"/>
      <w:divBdr>
        <w:top w:val="none" w:sz="0" w:space="0" w:color="auto"/>
        <w:left w:val="none" w:sz="0" w:space="0" w:color="auto"/>
        <w:bottom w:val="none" w:sz="0" w:space="0" w:color="auto"/>
        <w:right w:val="none" w:sz="0" w:space="0" w:color="auto"/>
      </w:divBdr>
    </w:div>
    <w:div w:id="1703162671">
      <w:bodyDiv w:val="1"/>
      <w:marLeft w:val="0"/>
      <w:marRight w:val="0"/>
      <w:marTop w:val="0"/>
      <w:marBottom w:val="0"/>
      <w:divBdr>
        <w:top w:val="none" w:sz="0" w:space="0" w:color="auto"/>
        <w:left w:val="none" w:sz="0" w:space="0" w:color="auto"/>
        <w:bottom w:val="none" w:sz="0" w:space="0" w:color="auto"/>
        <w:right w:val="none" w:sz="0" w:space="0" w:color="auto"/>
      </w:divBdr>
    </w:div>
    <w:div w:id="1724526192">
      <w:bodyDiv w:val="1"/>
      <w:marLeft w:val="0"/>
      <w:marRight w:val="0"/>
      <w:marTop w:val="0"/>
      <w:marBottom w:val="0"/>
      <w:divBdr>
        <w:top w:val="none" w:sz="0" w:space="0" w:color="auto"/>
        <w:left w:val="none" w:sz="0" w:space="0" w:color="auto"/>
        <w:bottom w:val="none" w:sz="0" w:space="0" w:color="auto"/>
        <w:right w:val="none" w:sz="0" w:space="0" w:color="auto"/>
      </w:divBdr>
      <w:divsChild>
        <w:div w:id="912085166">
          <w:marLeft w:val="0"/>
          <w:marRight w:val="0"/>
          <w:marTop w:val="0"/>
          <w:marBottom w:val="0"/>
          <w:divBdr>
            <w:top w:val="none" w:sz="0" w:space="0" w:color="auto"/>
            <w:left w:val="none" w:sz="0" w:space="0" w:color="auto"/>
            <w:bottom w:val="none" w:sz="0" w:space="0" w:color="auto"/>
            <w:right w:val="none" w:sz="0" w:space="0" w:color="auto"/>
          </w:divBdr>
        </w:div>
        <w:div w:id="918906574">
          <w:marLeft w:val="0"/>
          <w:marRight w:val="0"/>
          <w:marTop w:val="0"/>
          <w:marBottom w:val="0"/>
          <w:divBdr>
            <w:top w:val="none" w:sz="0" w:space="0" w:color="auto"/>
            <w:left w:val="none" w:sz="0" w:space="0" w:color="auto"/>
            <w:bottom w:val="none" w:sz="0" w:space="0" w:color="auto"/>
            <w:right w:val="none" w:sz="0" w:space="0" w:color="auto"/>
          </w:divBdr>
        </w:div>
      </w:divsChild>
    </w:div>
    <w:div w:id="1811046631">
      <w:bodyDiv w:val="1"/>
      <w:marLeft w:val="0"/>
      <w:marRight w:val="0"/>
      <w:marTop w:val="0"/>
      <w:marBottom w:val="0"/>
      <w:divBdr>
        <w:top w:val="none" w:sz="0" w:space="0" w:color="auto"/>
        <w:left w:val="none" w:sz="0" w:space="0" w:color="auto"/>
        <w:bottom w:val="none" w:sz="0" w:space="0" w:color="auto"/>
        <w:right w:val="none" w:sz="0" w:space="0" w:color="auto"/>
      </w:divBdr>
      <w:divsChild>
        <w:div w:id="950740949">
          <w:marLeft w:val="0"/>
          <w:marRight w:val="0"/>
          <w:marTop w:val="0"/>
          <w:marBottom w:val="0"/>
          <w:divBdr>
            <w:top w:val="none" w:sz="0" w:space="0" w:color="auto"/>
            <w:left w:val="none" w:sz="0" w:space="0" w:color="auto"/>
            <w:bottom w:val="none" w:sz="0" w:space="0" w:color="auto"/>
            <w:right w:val="none" w:sz="0" w:space="0" w:color="auto"/>
          </w:divBdr>
        </w:div>
      </w:divsChild>
    </w:div>
    <w:div w:id="1818035715">
      <w:bodyDiv w:val="1"/>
      <w:marLeft w:val="0"/>
      <w:marRight w:val="0"/>
      <w:marTop w:val="0"/>
      <w:marBottom w:val="0"/>
      <w:divBdr>
        <w:top w:val="none" w:sz="0" w:space="0" w:color="auto"/>
        <w:left w:val="none" w:sz="0" w:space="0" w:color="auto"/>
        <w:bottom w:val="none" w:sz="0" w:space="0" w:color="auto"/>
        <w:right w:val="none" w:sz="0" w:space="0" w:color="auto"/>
      </w:divBdr>
      <w:divsChild>
        <w:div w:id="302776685">
          <w:marLeft w:val="0"/>
          <w:marRight w:val="0"/>
          <w:marTop w:val="0"/>
          <w:marBottom w:val="0"/>
          <w:divBdr>
            <w:top w:val="none" w:sz="0" w:space="0" w:color="auto"/>
            <w:left w:val="none" w:sz="0" w:space="0" w:color="auto"/>
            <w:bottom w:val="none" w:sz="0" w:space="0" w:color="auto"/>
            <w:right w:val="none" w:sz="0" w:space="0" w:color="auto"/>
          </w:divBdr>
          <w:divsChild>
            <w:div w:id="1755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4436">
      <w:bodyDiv w:val="1"/>
      <w:marLeft w:val="0"/>
      <w:marRight w:val="0"/>
      <w:marTop w:val="0"/>
      <w:marBottom w:val="0"/>
      <w:divBdr>
        <w:top w:val="none" w:sz="0" w:space="0" w:color="auto"/>
        <w:left w:val="none" w:sz="0" w:space="0" w:color="auto"/>
        <w:bottom w:val="none" w:sz="0" w:space="0" w:color="auto"/>
        <w:right w:val="none" w:sz="0" w:space="0" w:color="auto"/>
      </w:divBdr>
    </w:div>
    <w:div w:id="1835754657">
      <w:bodyDiv w:val="1"/>
      <w:marLeft w:val="0"/>
      <w:marRight w:val="0"/>
      <w:marTop w:val="0"/>
      <w:marBottom w:val="0"/>
      <w:divBdr>
        <w:top w:val="none" w:sz="0" w:space="0" w:color="auto"/>
        <w:left w:val="none" w:sz="0" w:space="0" w:color="auto"/>
        <w:bottom w:val="none" w:sz="0" w:space="0" w:color="auto"/>
        <w:right w:val="none" w:sz="0" w:space="0" w:color="auto"/>
      </w:divBdr>
      <w:divsChild>
        <w:div w:id="1559826068">
          <w:marLeft w:val="0"/>
          <w:marRight w:val="0"/>
          <w:marTop w:val="0"/>
          <w:marBottom w:val="0"/>
          <w:divBdr>
            <w:top w:val="none" w:sz="0" w:space="0" w:color="auto"/>
            <w:left w:val="none" w:sz="0" w:space="0" w:color="auto"/>
            <w:bottom w:val="none" w:sz="0" w:space="0" w:color="auto"/>
            <w:right w:val="none" w:sz="0" w:space="0" w:color="auto"/>
          </w:divBdr>
          <w:divsChild>
            <w:div w:id="598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1103">
      <w:bodyDiv w:val="1"/>
      <w:marLeft w:val="0"/>
      <w:marRight w:val="0"/>
      <w:marTop w:val="0"/>
      <w:marBottom w:val="0"/>
      <w:divBdr>
        <w:top w:val="none" w:sz="0" w:space="0" w:color="auto"/>
        <w:left w:val="none" w:sz="0" w:space="0" w:color="auto"/>
        <w:bottom w:val="none" w:sz="0" w:space="0" w:color="auto"/>
        <w:right w:val="none" w:sz="0" w:space="0" w:color="auto"/>
      </w:divBdr>
    </w:div>
    <w:div w:id="1896113155">
      <w:bodyDiv w:val="1"/>
      <w:marLeft w:val="0"/>
      <w:marRight w:val="0"/>
      <w:marTop w:val="0"/>
      <w:marBottom w:val="0"/>
      <w:divBdr>
        <w:top w:val="none" w:sz="0" w:space="0" w:color="auto"/>
        <w:left w:val="none" w:sz="0" w:space="0" w:color="auto"/>
        <w:bottom w:val="none" w:sz="0" w:space="0" w:color="auto"/>
        <w:right w:val="none" w:sz="0" w:space="0" w:color="auto"/>
      </w:divBdr>
      <w:divsChild>
        <w:div w:id="10883363">
          <w:marLeft w:val="0"/>
          <w:marRight w:val="0"/>
          <w:marTop w:val="0"/>
          <w:marBottom w:val="0"/>
          <w:divBdr>
            <w:top w:val="none" w:sz="0" w:space="0" w:color="auto"/>
            <w:left w:val="none" w:sz="0" w:space="0" w:color="auto"/>
            <w:bottom w:val="none" w:sz="0" w:space="0" w:color="auto"/>
            <w:right w:val="none" w:sz="0" w:space="0" w:color="auto"/>
          </w:divBdr>
          <w:divsChild>
            <w:div w:id="1806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879">
      <w:bodyDiv w:val="1"/>
      <w:marLeft w:val="0"/>
      <w:marRight w:val="0"/>
      <w:marTop w:val="0"/>
      <w:marBottom w:val="0"/>
      <w:divBdr>
        <w:top w:val="none" w:sz="0" w:space="0" w:color="auto"/>
        <w:left w:val="none" w:sz="0" w:space="0" w:color="auto"/>
        <w:bottom w:val="none" w:sz="0" w:space="0" w:color="auto"/>
        <w:right w:val="none" w:sz="0" w:space="0" w:color="auto"/>
      </w:divBdr>
    </w:div>
    <w:div w:id="1987389173">
      <w:bodyDiv w:val="1"/>
      <w:marLeft w:val="0"/>
      <w:marRight w:val="0"/>
      <w:marTop w:val="0"/>
      <w:marBottom w:val="0"/>
      <w:divBdr>
        <w:top w:val="none" w:sz="0" w:space="0" w:color="auto"/>
        <w:left w:val="none" w:sz="0" w:space="0" w:color="auto"/>
        <w:bottom w:val="none" w:sz="0" w:space="0" w:color="auto"/>
        <w:right w:val="none" w:sz="0" w:space="0" w:color="auto"/>
      </w:divBdr>
    </w:div>
    <w:div w:id="1995452988">
      <w:bodyDiv w:val="1"/>
      <w:marLeft w:val="0"/>
      <w:marRight w:val="0"/>
      <w:marTop w:val="0"/>
      <w:marBottom w:val="0"/>
      <w:divBdr>
        <w:top w:val="none" w:sz="0" w:space="0" w:color="auto"/>
        <w:left w:val="none" w:sz="0" w:space="0" w:color="auto"/>
        <w:bottom w:val="none" w:sz="0" w:space="0" w:color="auto"/>
        <w:right w:val="none" w:sz="0" w:space="0" w:color="auto"/>
      </w:divBdr>
      <w:divsChild>
        <w:div w:id="593515232">
          <w:marLeft w:val="0"/>
          <w:marRight w:val="0"/>
          <w:marTop w:val="0"/>
          <w:marBottom w:val="0"/>
          <w:divBdr>
            <w:top w:val="none" w:sz="0" w:space="0" w:color="auto"/>
            <w:left w:val="none" w:sz="0" w:space="0" w:color="auto"/>
            <w:bottom w:val="none" w:sz="0" w:space="0" w:color="auto"/>
            <w:right w:val="none" w:sz="0" w:space="0" w:color="auto"/>
          </w:divBdr>
          <w:divsChild>
            <w:div w:id="140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3078">
      <w:bodyDiv w:val="1"/>
      <w:marLeft w:val="0"/>
      <w:marRight w:val="0"/>
      <w:marTop w:val="0"/>
      <w:marBottom w:val="0"/>
      <w:divBdr>
        <w:top w:val="none" w:sz="0" w:space="0" w:color="auto"/>
        <w:left w:val="none" w:sz="0" w:space="0" w:color="auto"/>
        <w:bottom w:val="none" w:sz="0" w:space="0" w:color="auto"/>
        <w:right w:val="none" w:sz="0" w:space="0" w:color="auto"/>
      </w:divBdr>
      <w:divsChild>
        <w:div w:id="1960330996">
          <w:marLeft w:val="0"/>
          <w:marRight w:val="0"/>
          <w:marTop w:val="0"/>
          <w:marBottom w:val="0"/>
          <w:divBdr>
            <w:top w:val="none" w:sz="0" w:space="0" w:color="auto"/>
            <w:left w:val="none" w:sz="0" w:space="0" w:color="auto"/>
            <w:bottom w:val="none" w:sz="0" w:space="0" w:color="auto"/>
            <w:right w:val="none" w:sz="0" w:space="0" w:color="auto"/>
          </w:divBdr>
          <w:divsChild>
            <w:div w:id="2133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789">
      <w:bodyDiv w:val="1"/>
      <w:marLeft w:val="0"/>
      <w:marRight w:val="0"/>
      <w:marTop w:val="0"/>
      <w:marBottom w:val="0"/>
      <w:divBdr>
        <w:top w:val="none" w:sz="0" w:space="0" w:color="auto"/>
        <w:left w:val="none" w:sz="0" w:space="0" w:color="auto"/>
        <w:bottom w:val="none" w:sz="0" w:space="0" w:color="auto"/>
        <w:right w:val="none" w:sz="0" w:space="0" w:color="auto"/>
      </w:divBdr>
    </w:div>
    <w:div w:id="2103791581">
      <w:bodyDiv w:val="1"/>
      <w:marLeft w:val="0"/>
      <w:marRight w:val="0"/>
      <w:marTop w:val="0"/>
      <w:marBottom w:val="0"/>
      <w:divBdr>
        <w:top w:val="none" w:sz="0" w:space="0" w:color="auto"/>
        <w:left w:val="none" w:sz="0" w:space="0" w:color="auto"/>
        <w:bottom w:val="none" w:sz="0" w:space="0" w:color="auto"/>
        <w:right w:val="none" w:sz="0" w:space="0" w:color="auto"/>
      </w:divBdr>
      <w:divsChild>
        <w:div w:id="1591692589">
          <w:marLeft w:val="0"/>
          <w:marRight w:val="0"/>
          <w:marTop w:val="0"/>
          <w:marBottom w:val="0"/>
          <w:divBdr>
            <w:top w:val="none" w:sz="0" w:space="0" w:color="auto"/>
            <w:left w:val="none" w:sz="0" w:space="0" w:color="auto"/>
            <w:bottom w:val="none" w:sz="0" w:space="0" w:color="auto"/>
            <w:right w:val="none" w:sz="0" w:space="0" w:color="auto"/>
          </w:divBdr>
        </w:div>
      </w:divsChild>
    </w:div>
    <w:div w:id="2105951355">
      <w:bodyDiv w:val="1"/>
      <w:marLeft w:val="0"/>
      <w:marRight w:val="0"/>
      <w:marTop w:val="0"/>
      <w:marBottom w:val="0"/>
      <w:divBdr>
        <w:top w:val="none" w:sz="0" w:space="0" w:color="auto"/>
        <w:left w:val="none" w:sz="0" w:space="0" w:color="auto"/>
        <w:bottom w:val="none" w:sz="0" w:space="0" w:color="auto"/>
        <w:right w:val="none" w:sz="0" w:space="0" w:color="auto"/>
      </w:divBdr>
    </w:div>
    <w:div w:id="2106152042">
      <w:bodyDiv w:val="1"/>
      <w:marLeft w:val="0"/>
      <w:marRight w:val="0"/>
      <w:marTop w:val="0"/>
      <w:marBottom w:val="0"/>
      <w:divBdr>
        <w:top w:val="none" w:sz="0" w:space="0" w:color="auto"/>
        <w:left w:val="none" w:sz="0" w:space="0" w:color="auto"/>
        <w:bottom w:val="none" w:sz="0" w:space="0" w:color="auto"/>
        <w:right w:val="none" w:sz="0" w:space="0" w:color="auto"/>
      </w:divBdr>
    </w:div>
    <w:div w:id="2110348629">
      <w:bodyDiv w:val="1"/>
      <w:marLeft w:val="0"/>
      <w:marRight w:val="0"/>
      <w:marTop w:val="0"/>
      <w:marBottom w:val="0"/>
      <w:divBdr>
        <w:top w:val="none" w:sz="0" w:space="0" w:color="auto"/>
        <w:left w:val="none" w:sz="0" w:space="0" w:color="auto"/>
        <w:bottom w:val="none" w:sz="0" w:space="0" w:color="auto"/>
        <w:right w:val="none" w:sz="0" w:space="0" w:color="auto"/>
      </w:divBdr>
      <w:divsChild>
        <w:div w:id="933442334">
          <w:marLeft w:val="0"/>
          <w:marRight w:val="0"/>
          <w:marTop w:val="0"/>
          <w:marBottom w:val="0"/>
          <w:divBdr>
            <w:top w:val="none" w:sz="0" w:space="0" w:color="auto"/>
            <w:left w:val="none" w:sz="0" w:space="0" w:color="auto"/>
            <w:bottom w:val="none" w:sz="0" w:space="0" w:color="auto"/>
            <w:right w:val="none" w:sz="0" w:space="0" w:color="auto"/>
          </w:divBdr>
          <w:divsChild>
            <w:div w:id="1721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0260">
      <w:bodyDiv w:val="1"/>
      <w:marLeft w:val="0"/>
      <w:marRight w:val="0"/>
      <w:marTop w:val="0"/>
      <w:marBottom w:val="0"/>
      <w:divBdr>
        <w:top w:val="none" w:sz="0" w:space="0" w:color="auto"/>
        <w:left w:val="none" w:sz="0" w:space="0" w:color="auto"/>
        <w:bottom w:val="none" w:sz="0" w:space="0" w:color="auto"/>
        <w:right w:val="none" w:sz="0" w:space="0" w:color="auto"/>
      </w:divBdr>
      <w:divsChild>
        <w:div w:id="886571941">
          <w:marLeft w:val="0"/>
          <w:marRight w:val="0"/>
          <w:marTop w:val="0"/>
          <w:marBottom w:val="0"/>
          <w:divBdr>
            <w:top w:val="none" w:sz="0" w:space="0" w:color="auto"/>
            <w:left w:val="none" w:sz="0" w:space="0" w:color="auto"/>
            <w:bottom w:val="none" w:sz="0" w:space="0" w:color="auto"/>
            <w:right w:val="none" w:sz="0" w:space="0" w:color="auto"/>
          </w:divBdr>
        </w:div>
        <w:div w:id="5775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alla\Downloads\shrms-top-5-policy-issues-for-2024%20(1).pdf" TargetMode="External"/><Relationship Id="rId13" Type="http://schemas.openxmlformats.org/officeDocument/2006/relationships/hyperlink" Target="https://c.shrm.org/n/ODIzLVRXUy05ODQAAAGRilvW37uT9W8mwyohZmsZnbijzweEn5K4UT6T2atFVbdvxxB2rcfvYUnfW_ea1wa7Oz2zJQg=" TargetMode="External"/><Relationship Id="rId18" Type="http://schemas.openxmlformats.org/officeDocument/2006/relationships/hyperlink" Target="https://c.shrm.org/ODIzLVRXUy05ODQAAAGRilvW36TNWpJPkc93_GIbKRIdecShMuQDctYrmgDVBQKOFwaYwcWboKoZo_7Az1aPEi8CcFA=" TargetMode="External"/><Relationship Id="rId3" Type="http://schemas.openxmlformats.org/officeDocument/2006/relationships/settings" Target="settings.xml"/><Relationship Id="rId21" Type="http://schemas.openxmlformats.org/officeDocument/2006/relationships/hyperlink" Target="https://c.shrm.org/dc/Bblvn7lUvEnneGOj_Jtendf1e1xWHQVCNm6CVwHUV3RTFj7oHQVOXLxbI87adS-L7Cj-RlapeAy8Znw-7HChqjBldLE00TTi1gcaNj1Xef4aClBCtDG8Te3-lICakN9tPXJmkNoUGtz40tiaFM2ZHooDsBi4WOrQnujkxTSa8ZY8XKz_iCIuOW4-90XoLTJYVF21w_mIo43EmZKDp1xoKMpeaf2yBDcwzFoUv5gMTDs6_NNJtBdvLT6m1-f3esKreKVHLu9bgOsU6UsO-IWFJbztJkMbJJhd5MG1JrlVFLCagSw_4Sv8dFQU2VYvZaBarRSlrUrS8H9bWV_f_fAIYE3zDz4E9Vu1LOeJQspEc5o=/ODIzLVRXUy05ODQAAAGRY_AHhBHOC3eJpSvAkR-SbQCdo_2zIW_c-JyVF5pHnO1G-rooN9Y3k2RqY2iJu3JEMJDlPuc=" TargetMode="External"/><Relationship Id="rId7" Type="http://schemas.openxmlformats.org/officeDocument/2006/relationships/image" Target="media/image3.png"/><Relationship Id="rId12" Type="http://schemas.openxmlformats.org/officeDocument/2006/relationships/hyperlink" Target="https://www.shrm.org/topics-tools/employment-law-compliance/pay-drivers-waiting-in-sleeper-berths?utm_source=marketo&amp;utm_medium=email&amp;utm_campaign=editorial~HR%20Daily~NL_2024-02-07_HR-Daily&amp;linktext=Trucking-Service-Must-Pay-Drivers-While-Waiting-in-Sleeper-Berth&amp;mktoid=49915738&amp;mkt_tok=ODIzLVRXUy05ODQAAAGRI2lBMmtAIkw4bmWW0abWcdlY1xqhJ2OcUlERf-uXT7xC_QuqjUIXbpAG5YPZ02e1rxZdkM3q09QJRX9vWtYP4tHuud1U17Y4f7VR_zjeUcf32Zj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shrm.org/ODIzLVRXUy05ODQAAAGRilvW36TNWpJPkc93_GIbKRIdecShMuQDctYrmgDVBQKOFwaYwcWboKoZo_7Az1aPEi8CcFA=" TargetMode="External"/><Relationship Id="rId20" Type="http://schemas.openxmlformats.org/officeDocument/2006/relationships/hyperlink" Target="https://c.shrm.org/n/ODIzLVRXUy05ODQAAAGRY_AHhLCOeVw7p47pbKCQrSUIiqbOP3f0PHQeq9Tw26_K--HWNAtkOfBsrUDLklsSeOeg4K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hrm.org/topics-tools/news/benefits-compensation/automatic-ira-act-congress-retirement-plans?utm_source=marketo&amp;utm_medium=email&amp;utm_campaign=editorial~HR%20Week~NL_2024-02-20_HR-Week&amp;linktext=Bill-Would-Require-Some-Employers-to-Auto-Enroll-Workers-in-Retirement-Plans&amp;mktoid=49915738&amp;mkt_tok=ODIzLVRXUy05ODQAAAGRY_AHhMS0etuUhTuKDKNBb2V_nEVuFvjMRyIngLdqRMrgDv2UIL7rXt8On63__7zYEis5cYX01yXC5EXxfRfUWn4ze0sKbSbtHPZq_Gg65JuZP3Ya" TargetMode="External"/><Relationship Id="rId5" Type="http://schemas.openxmlformats.org/officeDocument/2006/relationships/image" Target="media/image1.png"/><Relationship Id="rId15" Type="http://schemas.openxmlformats.org/officeDocument/2006/relationships/hyperlink" Target="https://c.shrm.org/n/ODIzLVRXUy05ODQAAAGRilvW3zgZ1h5qJP8WKuFBLSxCjFj_5ki7FozZlRPAgvDCiKcy_c-_4IXZiT4IQ3v8ttbZhJg=" TargetMode="External"/><Relationship Id="rId23" Type="http://schemas.openxmlformats.org/officeDocument/2006/relationships/theme" Target="theme/theme1.xml"/><Relationship Id="rId10" Type="http://schemas.openxmlformats.org/officeDocument/2006/relationships/hyperlink" Target="https://www.napa-net.org/sites/napa-net.org/files/Final_Auto%20IRA_Summary_020224.pdf" TargetMode="External"/><Relationship Id="rId19" Type="http://schemas.openxmlformats.org/officeDocument/2006/relationships/hyperlink" Target="https://c.shrm.org/ODIzLVRXUy05ODQAAAGRilvW36TNWpJPkc93_GIbKRIdecShMuQDctYrmgDVBQKOFwaYwcWboKoZo_7Az1aPEi8CcFA=" TargetMode="External"/><Relationship Id="rId4" Type="http://schemas.openxmlformats.org/officeDocument/2006/relationships/webSettings" Target="webSettings.xml"/><Relationship Id="rId9" Type="http://schemas.openxmlformats.org/officeDocument/2006/relationships/hyperlink" Target="https://www.shrm.org/topics-tools/news/benefits-compensation/leveraging-secure-2-0-greater-employee-financial-wellness" TargetMode="External"/><Relationship Id="rId14" Type="http://schemas.openxmlformats.org/officeDocument/2006/relationships/hyperlink" Target="https://c.shrm.org/dc/Bblvn7lUvEnneGOj_JtenRvzKdQIghyxRy3uZBsiteGJmPp63Lfki3c0ajHID0veOZewmjIwnmG5TPN3s96nEMK13mAM80eV-ccbkP2arwjGsqwwEi9bgwuPCAcSZdCW6T9HgiAfl1t16R5HV0zhbk9NyhQcK_xmCk8qIsMNxzOrQYfOzE--6LotuuOuk3I0eI7bOCh14nrS_Bz2gHVjRyWgJeQ_CyuDzlWEDwRY6iE-4EYe1CBotBJCN6pJfMuu/ODIzLVRXUy05ODQAAAGRilvW357Ts646qFaPRMiqRegSEZY64hoRlEw45EBniiFa2pg1kUa2AJOfweQdRwf119TLe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Wallace</dc:creator>
  <cp:keywords/>
  <dc:description/>
  <cp:lastModifiedBy>Derrick Gass, Deborah</cp:lastModifiedBy>
  <cp:revision>2</cp:revision>
  <dcterms:created xsi:type="dcterms:W3CDTF">2024-02-27T17:18:00Z</dcterms:created>
  <dcterms:modified xsi:type="dcterms:W3CDTF">2024-02-27T17:18:00Z</dcterms:modified>
</cp:coreProperties>
</file>